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69232" w14:textId="5648E3DC" w:rsidR="002D713C" w:rsidRDefault="00194155">
      <w:pPr>
        <w:pStyle w:val="ae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3GPP T</w:t>
      </w:r>
      <w:bookmarkStart w:id="0" w:name="_Ref452454252"/>
      <w:bookmarkEnd w:id="0"/>
      <w:r>
        <w:rPr>
          <w:sz w:val="22"/>
          <w:szCs w:val="22"/>
          <w:lang w:val="en-GB"/>
        </w:rPr>
        <w:t>SG-RAN WG2 Meeting#</w:t>
      </w:r>
      <w:r>
        <w:rPr>
          <w:rFonts w:hint="eastAsia"/>
          <w:sz w:val="22"/>
          <w:szCs w:val="22"/>
          <w:lang w:val="en-GB"/>
        </w:rPr>
        <w:t>10</w:t>
      </w:r>
      <w:r w:rsidR="00A43459">
        <w:rPr>
          <w:sz w:val="22"/>
          <w:szCs w:val="22"/>
          <w:lang w:val="en-GB"/>
        </w:rPr>
        <w:t>2</w:t>
      </w:r>
      <w:r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ab/>
      </w:r>
      <w:bookmarkStart w:id="1" w:name="OLE_LINK37"/>
      <w:bookmarkStart w:id="2" w:name="OLE_LINK36"/>
      <w:r>
        <w:rPr>
          <w:sz w:val="22"/>
          <w:szCs w:val="22"/>
          <w:lang w:val="en-GB"/>
        </w:rPr>
        <w:t>R2-</w:t>
      </w:r>
      <w:bookmarkEnd w:id="1"/>
      <w:bookmarkEnd w:id="2"/>
      <w:r w:rsidR="00061225">
        <w:rPr>
          <w:sz w:val="22"/>
          <w:szCs w:val="22"/>
          <w:lang w:val="en-GB"/>
        </w:rPr>
        <w:t>1</w:t>
      </w:r>
      <w:r w:rsidR="00061225">
        <w:rPr>
          <w:rFonts w:hint="eastAsia"/>
          <w:sz w:val="22"/>
          <w:szCs w:val="22"/>
          <w:lang w:val="en-GB"/>
        </w:rPr>
        <w:t>8</w:t>
      </w:r>
      <w:r w:rsidR="00061225">
        <w:rPr>
          <w:sz w:val="22"/>
          <w:szCs w:val="22"/>
          <w:lang w:val="en-GB"/>
        </w:rPr>
        <w:t>07572</w:t>
      </w:r>
    </w:p>
    <w:p w14:paraId="0AC3521F" w14:textId="418F70FF" w:rsidR="002D713C" w:rsidRDefault="00E90DED">
      <w:pPr>
        <w:pStyle w:val="ae"/>
        <w:rPr>
          <w:sz w:val="22"/>
          <w:szCs w:val="22"/>
          <w:lang w:val="en-GB"/>
        </w:rPr>
      </w:pPr>
      <w:r>
        <w:rPr>
          <w:rFonts w:eastAsia="宋体" w:cs="Arial"/>
          <w:sz w:val="22"/>
          <w:szCs w:val="20"/>
          <w:lang w:val="en-GB" w:eastAsia="zh-CN"/>
        </w:rPr>
        <w:t xml:space="preserve">Busan, </w:t>
      </w:r>
      <w:r w:rsidR="009F2198" w:rsidRPr="009F2198">
        <w:rPr>
          <w:rFonts w:eastAsia="宋体" w:cs="Arial"/>
          <w:sz w:val="22"/>
          <w:szCs w:val="20"/>
          <w:lang w:val="en-GB" w:eastAsia="zh-CN"/>
        </w:rPr>
        <w:t>Korea, 21</w:t>
      </w:r>
      <w:r w:rsidR="009F2198" w:rsidRPr="009F2198">
        <w:rPr>
          <w:rFonts w:eastAsia="宋体" w:cs="Arial"/>
          <w:sz w:val="22"/>
          <w:szCs w:val="20"/>
          <w:vertAlign w:val="superscript"/>
          <w:lang w:val="en-GB" w:eastAsia="zh-CN"/>
        </w:rPr>
        <w:t>st</w:t>
      </w:r>
      <w:r w:rsidR="009F2198" w:rsidRPr="009F2198">
        <w:rPr>
          <w:rFonts w:eastAsia="宋体" w:cs="Arial"/>
          <w:sz w:val="22"/>
          <w:szCs w:val="20"/>
          <w:lang w:val="en-GB" w:eastAsia="zh-CN"/>
        </w:rPr>
        <w:t xml:space="preserve"> May- 25</w:t>
      </w:r>
      <w:r w:rsidR="009F2198" w:rsidRPr="009F2198">
        <w:rPr>
          <w:rFonts w:eastAsia="宋体" w:cs="Arial"/>
          <w:sz w:val="22"/>
          <w:szCs w:val="20"/>
          <w:vertAlign w:val="superscript"/>
          <w:lang w:val="en-GB" w:eastAsia="zh-CN"/>
        </w:rPr>
        <w:t>th</w:t>
      </w:r>
      <w:r w:rsidR="009F2198" w:rsidRPr="009F2198">
        <w:rPr>
          <w:rFonts w:eastAsia="宋体" w:cs="Arial"/>
          <w:sz w:val="22"/>
          <w:szCs w:val="20"/>
          <w:lang w:val="en-GB" w:eastAsia="zh-CN"/>
        </w:rPr>
        <w:t xml:space="preserve"> </w:t>
      </w:r>
      <w:r w:rsidR="009F2198" w:rsidRPr="009F2198">
        <w:rPr>
          <w:rFonts w:eastAsia="宋体" w:cs="Arial"/>
          <w:noProof/>
          <w:sz w:val="22"/>
          <w:szCs w:val="20"/>
          <w:lang w:val="en-GB" w:eastAsia="zh-CN"/>
        </w:rPr>
        <w:t>May</w:t>
      </w:r>
      <w:r w:rsidR="00194155">
        <w:rPr>
          <w:rFonts w:eastAsia="宋体" w:cs="Arial"/>
          <w:sz w:val="22"/>
          <w:lang w:eastAsia="zh-CN"/>
        </w:rPr>
        <w:t xml:space="preserve"> 2018</w:t>
      </w:r>
      <w:r w:rsidR="009F2198" w:rsidRPr="009F2198">
        <w:rPr>
          <w:sz w:val="22"/>
          <w:szCs w:val="22"/>
          <w:lang w:val="en-GB"/>
        </w:rPr>
        <w:t xml:space="preserve"> </w:t>
      </w:r>
      <w:r w:rsidR="009F2198">
        <w:rPr>
          <w:sz w:val="22"/>
          <w:szCs w:val="22"/>
          <w:lang w:val="en-GB"/>
        </w:rPr>
        <w:t xml:space="preserve">                                  </w:t>
      </w:r>
      <w:r>
        <w:rPr>
          <w:sz w:val="22"/>
          <w:szCs w:val="22"/>
          <w:lang w:val="en-GB"/>
        </w:rPr>
        <w:t xml:space="preserve">   </w:t>
      </w:r>
      <w:proofErr w:type="gramStart"/>
      <w:r>
        <w:rPr>
          <w:sz w:val="22"/>
          <w:szCs w:val="22"/>
          <w:lang w:val="en-GB"/>
        </w:rPr>
        <w:t xml:space="preserve"> </w:t>
      </w:r>
      <w:r w:rsidR="009F2198">
        <w:rPr>
          <w:sz w:val="22"/>
          <w:szCs w:val="22"/>
          <w:lang w:val="en-GB"/>
        </w:rPr>
        <w:t xml:space="preserve">  (</w:t>
      </w:r>
      <w:proofErr w:type="gramEnd"/>
      <w:r w:rsidR="009F2198">
        <w:rPr>
          <w:sz w:val="22"/>
          <w:szCs w:val="22"/>
          <w:lang w:val="en-GB"/>
        </w:rPr>
        <w:t>Revision of R2-1</w:t>
      </w:r>
      <w:r w:rsidR="009F2198">
        <w:rPr>
          <w:rFonts w:hint="eastAsia"/>
          <w:sz w:val="22"/>
          <w:szCs w:val="22"/>
          <w:lang w:val="en-GB"/>
        </w:rPr>
        <w:t>8</w:t>
      </w:r>
      <w:r w:rsidR="009F2198">
        <w:rPr>
          <w:sz w:val="22"/>
          <w:szCs w:val="22"/>
          <w:lang w:val="en-GB"/>
        </w:rPr>
        <w:t>04685)</w:t>
      </w:r>
    </w:p>
    <w:p w14:paraId="02322D75" w14:textId="77777777" w:rsidR="002D713C" w:rsidRPr="00693A1F" w:rsidRDefault="002D713C">
      <w:pPr>
        <w:pStyle w:val="ae"/>
        <w:rPr>
          <w:rFonts w:eastAsia="宋体" w:cs="Arial"/>
          <w:bCs/>
          <w:sz w:val="22"/>
          <w:szCs w:val="22"/>
          <w:lang w:eastAsia="zh-CN"/>
        </w:rPr>
      </w:pPr>
    </w:p>
    <w:p w14:paraId="5A068BD6" w14:textId="77777777" w:rsidR="002D713C" w:rsidRDefault="00194155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 w:rsidRPr="006B4CCF">
        <w:rPr>
          <w:rFonts w:eastAsia="宋体"/>
          <w:noProof/>
          <w:sz w:val="22"/>
          <w:szCs w:val="22"/>
          <w:lang w:eastAsia="zh-CN"/>
        </w:rPr>
        <w:t>vivo</w:t>
      </w:r>
      <w:r>
        <w:rPr>
          <w:rFonts w:eastAsia="宋体"/>
          <w:sz w:val="22"/>
          <w:szCs w:val="22"/>
          <w:lang w:eastAsia="zh-CN"/>
        </w:rPr>
        <w:t xml:space="preserve"> </w:t>
      </w:r>
    </w:p>
    <w:p w14:paraId="482F82A3" w14:textId="77777777" w:rsidR="002D713C" w:rsidRDefault="00194155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3" w:name="Title"/>
      <w:bookmarkEnd w:id="3"/>
      <w:r>
        <w:rPr>
          <w:rFonts w:cs="Arial"/>
          <w:sz w:val="22"/>
          <w:szCs w:val="22"/>
        </w:rPr>
        <w:tab/>
      </w:r>
      <w:r>
        <w:rPr>
          <w:lang w:eastAsia="ja-JP"/>
        </w:rPr>
        <w:t xml:space="preserve">PRACH mask table </w:t>
      </w:r>
    </w:p>
    <w:p w14:paraId="61B3754A" w14:textId="77777777" w:rsidR="002D713C" w:rsidRDefault="00194155">
      <w:pPr>
        <w:pStyle w:val="ae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4" w:name="Source"/>
      <w:bookmarkEnd w:id="4"/>
      <w:r>
        <w:rPr>
          <w:rFonts w:cs="Arial"/>
          <w:sz w:val="22"/>
          <w:szCs w:val="22"/>
        </w:rPr>
        <w:tab/>
      </w:r>
      <w:r>
        <w:t>10.3.1.4.3</w:t>
      </w:r>
      <w:r>
        <w:tab/>
      </w:r>
    </w:p>
    <w:p w14:paraId="19B03A99" w14:textId="08348ECC" w:rsidR="00693A1F" w:rsidRPr="00693A1F" w:rsidRDefault="00194155">
      <w:pPr>
        <w:pStyle w:val="ae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5" w:name="DocumentFor"/>
      <w:bookmarkEnd w:id="5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004F4609" w14:textId="77777777" w:rsidR="002D713C" w:rsidRDefault="0019415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6" w:name="OLE_LINK14"/>
      <w:bookmarkStart w:id="7" w:name="OLE_LINK13"/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6B81CB3C" w14:textId="1956024D" w:rsidR="00E5206C" w:rsidRDefault="00E5206C">
      <w:pPr>
        <w:jc w:val="both"/>
        <w:rPr>
          <w:rFonts w:eastAsiaTheme="minorEastAsia"/>
          <w:lang w:eastAsia="zh-CN"/>
        </w:rPr>
      </w:pPr>
      <w:r>
        <w:rPr>
          <w:lang w:eastAsia="ja-JP"/>
        </w:rPr>
        <w:t>In</w:t>
      </w:r>
      <w:r>
        <w:rPr>
          <w:rFonts w:eastAsiaTheme="minorEastAsia" w:hint="eastAsia"/>
          <w:lang w:eastAsia="zh-CN"/>
        </w:rPr>
        <w:t xml:space="preserve"> RAN2#101bis meeting</w:t>
      </w:r>
      <w:r>
        <w:rPr>
          <w:rFonts w:eastAsiaTheme="minorEastAsia"/>
          <w:lang w:eastAsia="zh-CN"/>
        </w:rPr>
        <w:t xml:space="preserve">, the following agreements were achieved regarding </w:t>
      </w:r>
      <w:r w:rsidRPr="006B4CCF">
        <w:rPr>
          <w:rFonts w:eastAsiaTheme="minorEastAsia"/>
          <w:noProof/>
          <w:lang w:eastAsia="zh-CN"/>
        </w:rPr>
        <w:t>to</w:t>
      </w:r>
      <w:r>
        <w:rPr>
          <w:rFonts w:eastAsiaTheme="minorEastAsia"/>
          <w:lang w:eastAsia="zh-CN"/>
        </w:rPr>
        <w:t xml:space="preserve"> PRACH mask table [1].</w:t>
      </w:r>
    </w:p>
    <w:p w14:paraId="1499DD01" w14:textId="77777777" w:rsidR="00E5206C" w:rsidRDefault="00E5206C" w:rsidP="00E5206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confirm that we do have a PRACH mask index</w:t>
      </w:r>
    </w:p>
    <w:p w14:paraId="6DC03472" w14:textId="77777777" w:rsidR="00E5206C" w:rsidRDefault="00E5206C" w:rsidP="00E5206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2B65C4">
        <w:rPr>
          <w:lang w:eastAsia="zh-CN"/>
        </w:rPr>
        <w:t xml:space="preserve">The </w:t>
      </w:r>
      <w:r>
        <w:rPr>
          <w:lang w:eastAsia="zh-CN"/>
        </w:rPr>
        <w:t>PRACH table</w:t>
      </w:r>
      <w:r w:rsidRPr="002B65C4">
        <w:rPr>
          <w:lang w:eastAsia="zh-CN"/>
        </w:rPr>
        <w:t xml:space="preserve"> </w:t>
      </w:r>
      <w:r>
        <w:rPr>
          <w:lang w:eastAsia="zh-CN"/>
        </w:rPr>
        <w:t xml:space="preserve">for RRC </w:t>
      </w:r>
      <w:r w:rsidRPr="006B4CCF">
        <w:rPr>
          <w:noProof/>
          <w:lang w:eastAsia="zh-CN"/>
        </w:rPr>
        <w:t>signalling</w:t>
      </w:r>
      <w:r>
        <w:rPr>
          <w:lang w:eastAsia="zh-CN"/>
        </w:rPr>
        <w:t xml:space="preserve"> </w:t>
      </w:r>
      <w:r w:rsidRPr="002B65C4">
        <w:rPr>
          <w:lang w:eastAsia="zh-CN"/>
        </w:rPr>
        <w:t>should be applicable for all the SSBs.</w:t>
      </w:r>
    </w:p>
    <w:p w14:paraId="01A8E564" w14:textId="77777777" w:rsidR="00E5206C" w:rsidRDefault="00E5206C" w:rsidP="00E5206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The PRACH mask is 4 </w:t>
      </w:r>
      <w:r w:rsidRPr="006B4CCF">
        <w:rPr>
          <w:noProof/>
          <w:lang w:eastAsia="zh-CN"/>
        </w:rPr>
        <w:t>bits,</w:t>
      </w:r>
      <w:r>
        <w:rPr>
          <w:lang w:eastAsia="zh-CN"/>
        </w:rPr>
        <w:t xml:space="preserve"> and is used for both RRC and PDCCH order. </w:t>
      </w:r>
    </w:p>
    <w:p w14:paraId="4774D710" w14:textId="77777777" w:rsidR="00E5206C" w:rsidRPr="007E6E16" w:rsidRDefault="00E5206C" w:rsidP="00E5206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The PRACH mask indicates 16 indices in the PRACH table. Within the table: (a) one index for all the RACH-Occasions; (b) 8 indices for 8 RACH-Occasions; (c) 1 index for the even number of RACH-Occasions and 1 index for the odd number of RACH-Occasions; </w:t>
      </w:r>
    </w:p>
    <w:p w14:paraId="686B6152" w14:textId="77777777" w:rsidR="00E5206C" w:rsidRDefault="00E5206C" w:rsidP="00E5206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180C72">
        <w:rPr>
          <w:lang w:eastAsia="zh-CN"/>
        </w:rPr>
        <w:t>Send an LS to RAN 1 and request to extend the</w:t>
      </w:r>
      <w:r>
        <w:rPr>
          <w:lang w:eastAsia="zh-CN"/>
        </w:rPr>
        <w:t xml:space="preserve"> number of bits to use</w:t>
      </w:r>
      <w:r w:rsidRPr="00180C72">
        <w:rPr>
          <w:lang w:eastAsia="zh-CN"/>
        </w:rPr>
        <w:t xml:space="preserve"> 4 bits to indicat</w:t>
      </w:r>
      <w:r>
        <w:rPr>
          <w:lang w:eastAsia="zh-CN"/>
        </w:rPr>
        <w:t>e</w:t>
      </w:r>
      <w:r w:rsidRPr="00180C72">
        <w:rPr>
          <w:lang w:eastAsia="zh-CN"/>
        </w:rPr>
        <w:t xml:space="preserve"> the relative RACH occasion index ass</w:t>
      </w:r>
      <w:r>
        <w:rPr>
          <w:lang w:eastAsia="zh-CN"/>
        </w:rPr>
        <w:t>oc</w:t>
      </w:r>
      <w:r w:rsidRPr="00180C72">
        <w:rPr>
          <w:lang w:eastAsia="zh-CN"/>
        </w:rPr>
        <w:t>i</w:t>
      </w:r>
      <w:r>
        <w:rPr>
          <w:lang w:eastAsia="zh-CN"/>
        </w:rPr>
        <w:t>a</w:t>
      </w:r>
      <w:r w:rsidRPr="00180C72">
        <w:rPr>
          <w:lang w:eastAsia="zh-CN"/>
        </w:rPr>
        <w:t>ted with the SSB</w:t>
      </w:r>
    </w:p>
    <w:p w14:paraId="0F94A2C6" w14:textId="685ECB95" w:rsidR="000032E0" w:rsidRPr="006F0194" w:rsidRDefault="000032E0">
      <w:pPr>
        <w:jc w:val="both"/>
        <w:rPr>
          <w:szCs w:val="20"/>
        </w:rPr>
      </w:pPr>
      <w:r w:rsidRPr="00D231B9">
        <w:rPr>
          <w:rFonts w:hint="eastAsia"/>
          <w:szCs w:val="20"/>
        </w:rPr>
        <w:t xml:space="preserve">In this contribution, </w:t>
      </w:r>
      <w:r w:rsidRPr="00D231B9">
        <w:rPr>
          <w:szCs w:val="20"/>
        </w:rPr>
        <w:t xml:space="preserve">we </w:t>
      </w:r>
      <w:r w:rsidRPr="00D231B9">
        <w:rPr>
          <w:rFonts w:hint="eastAsia"/>
          <w:szCs w:val="20"/>
        </w:rPr>
        <w:t xml:space="preserve">further </w:t>
      </w:r>
      <w:r w:rsidRPr="00D231B9">
        <w:rPr>
          <w:szCs w:val="20"/>
        </w:rPr>
        <w:t>discuss</w:t>
      </w:r>
      <w:r>
        <w:rPr>
          <w:szCs w:val="20"/>
        </w:rPr>
        <w:t xml:space="preserve"> whether</w:t>
      </w:r>
      <w:r w:rsidRPr="00D231B9">
        <w:rPr>
          <w:rFonts w:hint="eastAsia"/>
          <w:szCs w:val="20"/>
        </w:rPr>
        <w:t xml:space="preserve"> </w:t>
      </w:r>
      <w:r>
        <w:rPr>
          <w:szCs w:val="20"/>
        </w:rPr>
        <w:t xml:space="preserve">the reserved indices should be used </w:t>
      </w:r>
      <w:r>
        <w:rPr>
          <w:rFonts w:eastAsiaTheme="minorEastAsia" w:hint="eastAsia"/>
          <w:lang w:val="en-GB" w:eastAsia="zh-CN"/>
        </w:rPr>
        <w:t>in the PRACH</w:t>
      </w:r>
      <w:r>
        <w:rPr>
          <w:rFonts w:eastAsiaTheme="minorEastAsia"/>
          <w:lang w:val="en-GB" w:eastAsia="zh-CN"/>
        </w:rPr>
        <w:t xml:space="preserve"> table</w:t>
      </w:r>
      <w:r w:rsidRPr="00D231B9">
        <w:rPr>
          <w:szCs w:val="20"/>
        </w:rPr>
        <w:t xml:space="preserve"> due </w:t>
      </w:r>
      <w:r w:rsidRPr="00D231B9">
        <w:rPr>
          <w:rFonts w:eastAsia="等线" w:hint="eastAsia"/>
          <w:szCs w:val="20"/>
          <w:lang w:eastAsia="zh-CN"/>
        </w:rPr>
        <w:t>to</w:t>
      </w:r>
      <w:r w:rsidRPr="00D231B9">
        <w:rPr>
          <w:rFonts w:eastAsia="等线"/>
          <w:szCs w:val="20"/>
          <w:lang w:eastAsia="zh-CN"/>
        </w:rPr>
        <w:t xml:space="preserve"> </w:t>
      </w:r>
      <w:r w:rsidRPr="00D231B9">
        <w:rPr>
          <w:rFonts w:eastAsia="宋体" w:hint="eastAsia"/>
          <w:szCs w:val="20"/>
          <w:lang w:eastAsia="zh-CN"/>
        </w:rPr>
        <w:t xml:space="preserve">the </w:t>
      </w:r>
      <w:r w:rsidR="006F0194">
        <w:rPr>
          <w:rFonts w:eastAsia="宋体"/>
          <w:szCs w:val="20"/>
          <w:lang w:eastAsia="zh-CN"/>
        </w:rPr>
        <w:t>present specification may lead to inefficient uti</w:t>
      </w:r>
      <w:r w:rsidR="00BE68CD">
        <w:rPr>
          <w:rFonts w:eastAsia="宋体"/>
          <w:szCs w:val="20"/>
          <w:lang w:eastAsia="zh-CN"/>
        </w:rPr>
        <w:t xml:space="preserve">lization of PRACH resources in </w:t>
      </w:r>
      <w:r w:rsidR="006F0194">
        <w:rPr>
          <w:rFonts w:eastAsia="宋体"/>
          <w:szCs w:val="20"/>
          <w:lang w:eastAsia="zh-CN"/>
        </w:rPr>
        <w:t>PRACH configurations.</w:t>
      </w:r>
    </w:p>
    <w:p w14:paraId="04E93833" w14:textId="4576C075" w:rsidR="002D713C" w:rsidRDefault="0019415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p w14:paraId="77C21261" w14:textId="3606E40E" w:rsidR="001704F9" w:rsidRPr="00061225" w:rsidRDefault="001704F9" w:rsidP="00061225">
      <w:pPr>
        <w:pStyle w:val="20"/>
        <w:keepLines/>
        <w:numPr>
          <w:ilvl w:val="1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ind w:left="567" w:hanging="567"/>
        <w:jc w:val="both"/>
        <w:textAlignment w:val="baseline"/>
        <w:rPr>
          <w:rFonts w:cs="Times New Roman"/>
          <w:b w:val="0"/>
          <w:sz w:val="32"/>
          <w:szCs w:val="20"/>
        </w:rPr>
      </w:pPr>
      <w:r>
        <w:rPr>
          <w:rFonts w:eastAsia="宋体" w:cs="Times New Roman"/>
          <w:b w:val="0"/>
          <w:sz w:val="32"/>
          <w:szCs w:val="20"/>
        </w:rPr>
        <w:t xml:space="preserve">Association set </w:t>
      </w:r>
    </w:p>
    <w:p w14:paraId="4C18325E" w14:textId="77777777" w:rsidR="003A1942" w:rsidRDefault="003A1942" w:rsidP="003A1942">
      <w:pPr>
        <w:jc w:val="both"/>
        <w:rPr>
          <w:rFonts w:eastAsia="楷体_GB2312"/>
          <w:szCs w:val="20"/>
          <w:lang w:eastAsia="zh-CN"/>
        </w:rPr>
      </w:pPr>
      <w:bookmarkStart w:id="8" w:name="OLE_LINK22"/>
      <w:bookmarkStart w:id="9" w:name="OLE_LINK30"/>
      <w:bookmarkStart w:id="10" w:name="OLE_LINK21"/>
      <w:bookmarkStart w:id="11" w:name="OLE_LINK31"/>
      <w:r>
        <w:rPr>
          <w:rFonts w:eastAsia="楷体_GB2312"/>
          <w:szCs w:val="20"/>
          <w:lang w:eastAsia="zh-CN"/>
        </w:rPr>
        <w:t xml:space="preserve">In NR, there is an association between RO and SSB, and the number of SSBs associated with </w:t>
      </w:r>
      <w:r w:rsidRPr="006B4CCF">
        <w:rPr>
          <w:rFonts w:eastAsia="楷体_GB2312"/>
          <w:noProof/>
          <w:szCs w:val="20"/>
          <w:lang w:eastAsia="zh-CN"/>
        </w:rPr>
        <w:t>a RO</w:t>
      </w:r>
      <w:r>
        <w:rPr>
          <w:rFonts w:eastAsia="楷体_GB2312"/>
          <w:szCs w:val="20"/>
          <w:lang w:eastAsia="zh-CN"/>
        </w:rPr>
        <w:t xml:space="preserve"> can be: {1/8, 1/4, 1/2, 1, 2, 4, 8, 16}</w:t>
      </w:r>
      <w:r>
        <w:rPr>
          <w:rFonts w:eastAsia="楷体_GB2312" w:hint="eastAsia"/>
          <w:szCs w:val="20"/>
          <w:lang w:eastAsia="zh-CN"/>
        </w:rPr>
        <w:t>.</w:t>
      </w:r>
      <w:r>
        <w:rPr>
          <w:rFonts w:eastAsia="楷体_GB2312"/>
          <w:szCs w:val="20"/>
          <w:lang w:eastAsia="zh-CN"/>
        </w:rPr>
        <w:t xml:space="preserve"> </w:t>
      </w:r>
      <w:r>
        <w:rPr>
          <w:rFonts w:eastAsia="楷体_GB2312" w:hint="eastAsia"/>
          <w:szCs w:val="20"/>
          <w:lang w:eastAsia="zh-CN"/>
        </w:rPr>
        <w:t>For example</w:t>
      </w:r>
      <w:r>
        <w:rPr>
          <w:rFonts w:eastAsia="楷体_GB2312"/>
          <w:szCs w:val="20"/>
          <w:lang w:eastAsia="zh-CN"/>
        </w:rPr>
        <w:t xml:space="preserve">, </w:t>
      </w:r>
      <w:r w:rsidRPr="006B4CCF">
        <w:rPr>
          <w:rFonts w:eastAsia="楷体_GB2312"/>
          <w:noProof/>
          <w:szCs w:val="20"/>
          <w:lang w:eastAsia="zh-CN"/>
        </w:rPr>
        <w:t>a RO</w:t>
      </w:r>
      <w:r>
        <w:rPr>
          <w:rFonts w:eastAsia="楷体_GB2312"/>
          <w:szCs w:val="20"/>
          <w:lang w:eastAsia="zh-CN"/>
        </w:rPr>
        <w:t xml:space="preserve"> is associated with 1/8 SSB, and </w:t>
      </w:r>
      <w:r>
        <w:rPr>
          <w:rFonts w:eastAsia="楷体_GB2312" w:hint="eastAsia"/>
          <w:szCs w:val="20"/>
          <w:lang w:eastAsia="zh-CN"/>
        </w:rPr>
        <w:t>on each</w:t>
      </w:r>
      <w:r>
        <w:rPr>
          <w:rFonts w:eastAsia="楷体_GB2312"/>
          <w:szCs w:val="20"/>
          <w:lang w:eastAsia="zh-CN"/>
        </w:rPr>
        <w:t xml:space="preserve"> time </w:t>
      </w:r>
      <w:r w:rsidRPr="006B4CCF">
        <w:rPr>
          <w:rFonts w:eastAsia="楷体_GB2312"/>
          <w:noProof/>
          <w:szCs w:val="20"/>
          <w:lang w:eastAsia="zh-CN"/>
        </w:rPr>
        <w:t>instance</w:t>
      </w:r>
      <w:r>
        <w:rPr>
          <w:rFonts w:eastAsia="楷体_GB2312"/>
          <w:szCs w:val="20"/>
          <w:lang w:eastAsia="zh-CN"/>
        </w:rPr>
        <w:t xml:space="preserve"> 4 ROs </w:t>
      </w:r>
      <w:r>
        <w:rPr>
          <w:rFonts w:eastAsia="楷体_GB2312" w:hint="eastAsia"/>
          <w:szCs w:val="20"/>
          <w:lang w:eastAsia="zh-CN"/>
        </w:rPr>
        <w:t xml:space="preserve">are </w:t>
      </w:r>
      <w:r w:rsidRPr="006B4CCF">
        <w:rPr>
          <w:rFonts w:eastAsia="楷体_GB2312"/>
          <w:noProof/>
          <w:szCs w:val="20"/>
          <w:lang w:eastAsia="zh-CN"/>
        </w:rPr>
        <w:t>FDM</w:t>
      </w:r>
      <w:r w:rsidRPr="006B4CCF">
        <w:rPr>
          <w:rFonts w:eastAsia="楷体_GB2312" w:hint="eastAsia"/>
          <w:noProof/>
          <w:szCs w:val="20"/>
          <w:lang w:eastAsia="zh-CN"/>
        </w:rPr>
        <w:t>ed</w:t>
      </w:r>
      <w:r>
        <w:rPr>
          <w:rFonts w:eastAsia="楷体_GB2312" w:hint="eastAsia"/>
          <w:szCs w:val="20"/>
          <w:lang w:eastAsia="zh-CN"/>
        </w:rPr>
        <w:t>.</w:t>
      </w:r>
      <w:r>
        <w:rPr>
          <w:rFonts w:eastAsia="楷体_GB2312"/>
          <w:szCs w:val="20"/>
          <w:lang w:eastAsia="zh-CN"/>
        </w:rPr>
        <w:t xml:space="preserve"> </w:t>
      </w:r>
      <w:r>
        <w:rPr>
          <w:rFonts w:eastAsia="楷体_GB2312" w:hint="eastAsia"/>
          <w:szCs w:val="20"/>
          <w:lang w:eastAsia="zh-CN"/>
        </w:rPr>
        <w:t xml:space="preserve"> The actually transmitted SSBs are SSB1/SSB2/SSB3. Then the pattern SSB-RO mapping is shown as below.</w:t>
      </w:r>
    </w:p>
    <w:p w14:paraId="57512AEC" w14:textId="77777777" w:rsidR="003A1942" w:rsidRDefault="003A1942" w:rsidP="003A1942">
      <w:pPr>
        <w:jc w:val="center"/>
        <w:rPr>
          <w:rFonts w:eastAsia="Malgun Gothic"/>
          <w:bCs/>
          <w:szCs w:val="20"/>
          <w:lang w:val="en-GB" w:eastAsia="ko-KR"/>
        </w:rPr>
      </w:pPr>
      <w:r>
        <w:rPr>
          <w:noProof/>
          <w:lang w:eastAsia="zh-CN"/>
        </w:rPr>
        <w:lastRenderedPageBreak/>
        <w:drawing>
          <wp:inline distT="0" distB="0" distL="114300" distR="114300" wp14:anchorId="392B98A4" wp14:editId="588BAB2F">
            <wp:extent cx="2522482" cy="1958672"/>
            <wp:effectExtent l="0" t="0" r="0" b="381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3259" cy="1967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FE8735A" w14:textId="77777777" w:rsidR="003A1942" w:rsidRDefault="003A1942" w:rsidP="003A1942">
      <w:pPr>
        <w:jc w:val="center"/>
        <w:rPr>
          <w:rFonts w:eastAsiaTheme="minorEastAsia"/>
          <w:b/>
          <w:bCs/>
          <w:szCs w:val="20"/>
          <w:lang w:val="en-GB" w:eastAsia="zh-CN"/>
        </w:rPr>
      </w:pPr>
      <w:r>
        <w:rPr>
          <w:rFonts w:eastAsiaTheme="minorEastAsia" w:hint="eastAsia"/>
          <w:b/>
          <w:bCs/>
          <w:szCs w:val="20"/>
          <w:lang w:val="en-GB" w:eastAsia="zh-CN"/>
        </w:rPr>
        <w:t>Figure 1</w:t>
      </w:r>
      <w:r>
        <w:rPr>
          <w:rFonts w:eastAsiaTheme="minorEastAsia"/>
          <w:b/>
          <w:bCs/>
          <w:szCs w:val="20"/>
          <w:lang w:val="en-GB" w:eastAsia="zh-CN"/>
        </w:rPr>
        <w:t>. The association between RO and SSB</w:t>
      </w:r>
    </w:p>
    <w:p w14:paraId="739E38CE" w14:textId="77777777" w:rsidR="003A1942" w:rsidRDefault="003A1942" w:rsidP="003A1942">
      <w:pPr>
        <w:jc w:val="both"/>
        <w:rPr>
          <w:rFonts w:eastAsia="楷体_GB2312"/>
          <w:szCs w:val="20"/>
          <w:lang w:eastAsia="zh-CN"/>
        </w:rPr>
      </w:pPr>
      <w:r>
        <w:rPr>
          <w:rFonts w:eastAsia="楷体_GB2312" w:hint="eastAsia"/>
          <w:szCs w:val="20"/>
          <w:lang w:eastAsia="zh-CN"/>
        </w:rPr>
        <w:t xml:space="preserve">According to the current lookup tables of RACH resources configuration, the total number of </w:t>
      </w:r>
      <w:r w:rsidRPr="002027E4">
        <w:rPr>
          <w:rFonts w:eastAsia="楷体_GB2312" w:hint="eastAsia"/>
          <w:noProof/>
          <w:szCs w:val="20"/>
          <w:lang w:eastAsia="zh-CN"/>
        </w:rPr>
        <w:t>ROs</w:t>
      </w:r>
      <w:r>
        <w:rPr>
          <w:rFonts w:eastAsia="楷体_GB2312" w:hint="eastAsia"/>
          <w:szCs w:val="20"/>
          <w:lang w:eastAsia="zh-CN"/>
        </w:rPr>
        <w:t xml:space="preserve"> associated with all SSBs may be much less than the ones configured within a PRACH configuration period in some cases, then the SSB-RO mapping could repeat over the rest of RACH resources.</w:t>
      </w:r>
      <w:r>
        <w:rPr>
          <w:rFonts w:eastAsia="楷体_GB2312"/>
          <w:szCs w:val="20"/>
          <w:lang w:eastAsia="zh-CN"/>
        </w:rPr>
        <w:t xml:space="preserve"> E.g., </w:t>
      </w:r>
      <w:r>
        <w:rPr>
          <w:rFonts w:eastAsia="楷体_GB2312" w:hint="eastAsia"/>
          <w:szCs w:val="20"/>
          <w:lang w:eastAsia="zh-CN"/>
        </w:rPr>
        <w:t>i</w:t>
      </w:r>
      <w:r>
        <w:rPr>
          <w:rFonts w:eastAsia="楷体_GB2312"/>
          <w:szCs w:val="20"/>
          <w:lang w:eastAsia="zh-CN"/>
        </w:rPr>
        <w:t xml:space="preserve">f there are </w:t>
      </w:r>
      <w:r w:rsidRPr="002027E4">
        <w:rPr>
          <w:rFonts w:eastAsia="楷体_GB2312"/>
          <w:noProof/>
          <w:szCs w:val="20"/>
          <w:lang w:eastAsia="zh-CN"/>
        </w:rPr>
        <w:t>12 time</w:t>
      </w:r>
      <w:r>
        <w:rPr>
          <w:rFonts w:eastAsia="楷体_GB2312"/>
          <w:szCs w:val="20"/>
          <w:lang w:eastAsia="zh-CN"/>
        </w:rPr>
        <w:t xml:space="preserve"> instances in one PRACH configuration period and a time instance has 4 ROs with FDM, the total of ROs is 48. Therefore, the SSB-RO mapping can </w:t>
      </w:r>
      <w:r>
        <w:rPr>
          <w:rFonts w:eastAsia="楷体_GB2312" w:hint="eastAsia"/>
          <w:szCs w:val="20"/>
          <w:lang w:eastAsia="zh-CN"/>
        </w:rPr>
        <w:t>repeat</w:t>
      </w:r>
      <w:r>
        <w:rPr>
          <w:rFonts w:eastAsia="楷体_GB2312"/>
          <w:szCs w:val="20"/>
          <w:lang w:eastAsia="zh-CN"/>
        </w:rPr>
        <w:t xml:space="preserve"> twice in one PRACH configuration period, as shown in figure 2. For simplicity, </w:t>
      </w:r>
      <w:r>
        <w:rPr>
          <w:rFonts w:eastAsia="楷体_GB2312" w:hint="eastAsia"/>
          <w:szCs w:val="20"/>
          <w:lang w:eastAsia="zh-CN"/>
        </w:rPr>
        <w:t xml:space="preserve">we name </w:t>
      </w:r>
      <w:r>
        <w:rPr>
          <w:rFonts w:eastAsia="楷体_GB2312"/>
          <w:szCs w:val="20"/>
          <w:lang w:eastAsia="zh-CN"/>
        </w:rPr>
        <w:t xml:space="preserve">RO set required for the completion of </w:t>
      </w:r>
      <w:r w:rsidRPr="002027E4">
        <w:rPr>
          <w:rFonts w:eastAsia="楷体_GB2312"/>
          <w:noProof/>
          <w:szCs w:val="20"/>
          <w:lang w:eastAsia="zh-CN"/>
        </w:rPr>
        <w:t>a SSB-RO</w:t>
      </w:r>
      <w:r>
        <w:rPr>
          <w:rFonts w:eastAsia="楷体_GB2312"/>
          <w:szCs w:val="20"/>
          <w:lang w:eastAsia="zh-CN"/>
        </w:rPr>
        <w:t xml:space="preserve"> mapping </w:t>
      </w:r>
      <w:r w:rsidRPr="002027E4">
        <w:rPr>
          <w:rFonts w:eastAsia="楷体_GB2312" w:hint="eastAsia"/>
          <w:noProof/>
          <w:szCs w:val="20"/>
          <w:lang w:eastAsia="zh-CN"/>
        </w:rPr>
        <w:t>as</w:t>
      </w:r>
      <w:r>
        <w:rPr>
          <w:rFonts w:eastAsia="楷体_GB2312" w:hint="eastAsia"/>
          <w:szCs w:val="20"/>
          <w:lang w:eastAsia="zh-CN"/>
        </w:rPr>
        <w:t xml:space="preserve"> </w:t>
      </w:r>
      <w:r>
        <w:rPr>
          <w:rFonts w:eastAsia="楷体_GB2312"/>
          <w:szCs w:val="20"/>
          <w:lang w:eastAsia="zh-CN"/>
        </w:rPr>
        <w:t>association set</w:t>
      </w:r>
      <w:r>
        <w:rPr>
          <w:rFonts w:eastAsia="楷体_GB2312" w:hint="eastAsia"/>
          <w:szCs w:val="20"/>
          <w:lang w:eastAsia="zh-CN"/>
        </w:rPr>
        <w:t>.</w:t>
      </w:r>
      <w:r>
        <w:rPr>
          <w:rFonts w:eastAsia="楷体_GB2312"/>
          <w:szCs w:val="20"/>
          <w:lang w:eastAsia="zh-CN"/>
        </w:rPr>
        <w:t xml:space="preserve"> </w:t>
      </w:r>
    </w:p>
    <w:p w14:paraId="17F6335F" w14:textId="77777777" w:rsidR="003A1942" w:rsidRDefault="003A1942" w:rsidP="003A1942">
      <w:pPr>
        <w:jc w:val="center"/>
        <w:rPr>
          <w:rFonts w:eastAsia="Malgun Gothic"/>
          <w:bCs/>
          <w:szCs w:val="20"/>
          <w:lang w:val="en-GB" w:eastAsia="ko-KR"/>
        </w:rPr>
      </w:pPr>
      <w:r>
        <w:rPr>
          <w:noProof/>
          <w:lang w:eastAsia="zh-CN"/>
        </w:rPr>
        <w:drawing>
          <wp:inline distT="0" distB="0" distL="114300" distR="114300" wp14:anchorId="01332197" wp14:editId="219C4678">
            <wp:extent cx="4863663" cy="2805898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4222" cy="281775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1D72CA" w14:textId="77777777" w:rsidR="003A1942" w:rsidRDefault="003A1942" w:rsidP="003A1942">
      <w:pPr>
        <w:jc w:val="center"/>
        <w:rPr>
          <w:rFonts w:eastAsiaTheme="minorEastAsia"/>
          <w:b/>
          <w:bCs/>
          <w:szCs w:val="20"/>
          <w:lang w:val="en-GB" w:eastAsia="zh-CN"/>
        </w:rPr>
      </w:pPr>
      <w:r>
        <w:rPr>
          <w:rFonts w:eastAsiaTheme="minorEastAsia" w:hint="eastAsia"/>
          <w:b/>
          <w:bCs/>
          <w:szCs w:val="20"/>
          <w:lang w:val="en-GB" w:eastAsia="zh-CN"/>
        </w:rPr>
        <w:t>Figure 2.</w:t>
      </w:r>
      <w:r>
        <w:rPr>
          <w:rFonts w:eastAsiaTheme="minorEastAsia"/>
          <w:b/>
          <w:bCs/>
          <w:szCs w:val="20"/>
          <w:lang w:val="en-GB" w:eastAsia="zh-CN"/>
        </w:rPr>
        <w:t xml:space="preserve"> Association set</w:t>
      </w:r>
    </w:p>
    <w:p w14:paraId="13C9A0D4" w14:textId="55967933" w:rsidR="003A1942" w:rsidRDefault="003A1942" w:rsidP="003A1942">
      <w:pPr>
        <w:jc w:val="both"/>
        <w:rPr>
          <w:rFonts w:eastAsiaTheme="minorEastAsia"/>
          <w:szCs w:val="20"/>
          <w:lang w:eastAsia="zh-CN"/>
        </w:rPr>
      </w:pPr>
    </w:p>
    <w:p w14:paraId="556B4B84" w14:textId="1E5D2DE4" w:rsidR="003A1942" w:rsidRPr="003A1942" w:rsidRDefault="001704F9">
      <w:pPr>
        <w:pStyle w:val="20"/>
        <w:keepLines/>
        <w:numPr>
          <w:ilvl w:val="1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ind w:left="567" w:hanging="567"/>
        <w:jc w:val="both"/>
        <w:textAlignment w:val="baseline"/>
        <w:rPr>
          <w:rFonts w:eastAsia="宋体" w:cs="Times New Roman"/>
          <w:b w:val="0"/>
          <w:sz w:val="32"/>
          <w:szCs w:val="20"/>
        </w:rPr>
      </w:pPr>
      <w:r>
        <w:rPr>
          <w:rFonts w:eastAsia="宋体" w:cs="Times New Roman"/>
          <w:b w:val="0"/>
          <w:sz w:val="32"/>
          <w:szCs w:val="20"/>
        </w:rPr>
        <w:t>Insert two more code points into PRACH mask table</w:t>
      </w:r>
      <w:r w:rsidR="00194155">
        <w:rPr>
          <w:rFonts w:eastAsia="宋体" w:cs="Times New Roman"/>
          <w:b w:val="0"/>
          <w:sz w:val="32"/>
          <w:szCs w:val="20"/>
        </w:rPr>
        <w:t xml:space="preserve"> </w:t>
      </w:r>
    </w:p>
    <w:p w14:paraId="27D8DB00" w14:textId="37C18743" w:rsidR="00884978" w:rsidRDefault="00AD2E52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 NR</w:t>
      </w:r>
      <w:r>
        <w:rPr>
          <w:rFonts w:eastAsiaTheme="minorEastAsia" w:hint="eastAsia"/>
          <w:szCs w:val="20"/>
          <w:lang w:eastAsia="zh-CN"/>
        </w:rPr>
        <w:t>, PRACH Occa</w:t>
      </w:r>
      <w:r>
        <w:rPr>
          <w:rFonts w:eastAsiaTheme="minorEastAsia"/>
          <w:szCs w:val="20"/>
          <w:lang w:eastAsia="zh-CN"/>
        </w:rPr>
        <w:t>sions design is a bit different from RACH resource design in LTE. On the one hand, the RACH Configuration period for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pres</w:t>
      </w:r>
      <w:r w:rsidR="002B5EFD">
        <w:rPr>
          <w:rFonts w:eastAsiaTheme="minorEastAsia"/>
          <w:szCs w:val="20"/>
          <w:lang w:eastAsia="zh-CN"/>
        </w:rPr>
        <w:t>ent PHY specification can be 10</w:t>
      </w:r>
      <w:r>
        <w:rPr>
          <w:rFonts w:eastAsiaTheme="minorEastAsia"/>
          <w:szCs w:val="20"/>
          <w:lang w:eastAsia="zh-CN"/>
        </w:rPr>
        <w:t xml:space="preserve">ms, </w:t>
      </w:r>
      <w:r w:rsidR="00360CF6">
        <w:rPr>
          <w:rFonts w:eastAsiaTheme="minorEastAsia"/>
          <w:szCs w:val="20"/>
          <w:lang w:eastAsia="zh-CN"/>
        </w:rPr>
        <w:t xml:space="preserve">20ms, 40ms,80ms </w:t>
      </w:r>
      <w:r w:rsidR="00360CF6" w:rsidRPr="002027E4">
        <w:rPr>
          <w:rFonts w:eastAsiaTheme="minorEastAsia"/>
          <w:noProof/>
          <w:szCs w:val="20"/>
          <w:lang w:eastAsia="zh-CN"/>
        </w:rPr>
        <w:t>and</w:t>
      </w:r>
      <w:r w:rsidR="00360CF6">
        <w:rPr>
          <w:rFonts w:eastAsiaTheme="minorEastAsia"/>
          <w:szCs w:val="20"/>
          <w:lang w:eastAsia="zh-CN"/>
        </w:rPr>
        <w:t xml:space="preserve"> 160ms. Regardless of which period is configured, the PRACH resources are always within a </w:t>
      </w:r>
      <w:r w:rsidR="0099519A">
        <w:rPr>
          <w:rFonts w:eastAsiaTheme="minorEastAsia"/>
          <w:szCs w:val="20"/>
          <w:lang w:eastAsia="zh-CN"/>
        </w:rPr>
        <w:t>consecutive</w:t>
      </w:r>
      <w:r w:rsidR="00360CF6" w:rsidRPr="00360CF6">
        <w:rPr>
          <w:rFonts w:eastAsiaTheme="minorEastAsia"/>
          <w:szCs w:val="20"/>
          <w:lang w:eastAsia="zh-CN"/>
        </w:rPr>
        <w:t xml:space="preserve"> 10ms</w:t>
      </w:r>
      <w:r w:rsidR="00360CF6">
        <w:rPr>
          <w:rFonts w:eastAsiaTheme="minorEastAsia"/>
          <w:szCs w:val="20"/>
          <w:lang w:eastAsia="zh-CN"/>
        </w:rPr>
        <w:t>. On the other hand,</w:t>
      </w:r>
      <w:r w:rsidR="0004627C">
        <w:rPr>
          <w:rFonts w:eastAsiaTheme="minorEastAsia"/>
          <w:szCs w:val="20"/>
          <w:lang w:eastAsia="zh-CN"/>
        </w:rPr>
        <w:t xml:space="preserve"> there are hundreds of random access configurations for FR1(</w:t>
      </w:r>
      <w:r w:rsidR="0004627C">
        <w:t>paired spectrum and unpaired spectrum</w:t>
      </w:r>
      <w:r w:rsidR="0004627C">
        <w:rPr>
          <w:rFonts w:eastAsiaTheme="minorEastAsia"/>
          <w:szCs w:val="20"/>
          <w:lang w:eastAsia="zh-CN"/>
        </w:rPr>
        <w:t>) and FR2(</w:t>
      </w:r>
      <w:r w:rsidR="0004627C">
        <w:t>unpaired spectrum</w:t>
      </w:r>
      <w:r w:rsidR="0004627C">
        <w:rPr>
          <w:rFonts w:eastAsiaTheme="minorEastAsia"/>
          <w:szCs w:val="20"/>
          <w:lang w:eastAsia="zh-CN"/>
        </w:rPr>
        <w:t xml:space="preserve">), but for </w:t>
      </w:r>
      <w:r w:rsidR="002951DE">
        <w:rPr>
          <w:rFonts w:eastAsiaTheme="minorEastAsia"/>
          <w:szCs w:val="20"/>
          <w:lang w:eastAsia="zh-CN"/>
        </w:rPr>
        <w:t>some PRACH Conf</w:t>
      </w:r>
      <w:r w:rsidR="0004627C">
        <w:rPr>
          <w:rFonts w:eastAsiaTheme="minorEastAsia"/>
          <w:szCs w:val="20"/>
          <w:lang w:eastAsia="zh-CN"/>
        </w:rPr>
        <w:t>igurations</w:t>
      </w:r>
      <w:r w:rsidR="002951DE">
        <w:rPr>
          <w:rFonts w:eastAsiaTheme="minorEastAsia"/>
          <w:szCs w:val="20"/>
          <w:lang w:eastAsia="zh-CN"/>
        </w:rPr>
        <w:t xml:space="preserve"> </w:t>
      </w:r>
      <w:r w:rsidR="00D51EBA" w:rsidRPr="00061225">
        <w:rPr>
          <w:rFonts w:eastAsiaTheme="minorEastAsia"/>
          <w:noProof/>
          <w:szCs w:val="20"/>
          <w:lang w:eastAsia="zh-CN"/>
        </w:rPr>
        <w:t>index</w:t>
      </w:r>
      <w:r w:rsidR="00A14800" w:rsidRPr="00061225">
        <w:rPr>
          <w:rFonts w:eastAsiaTheme="minorEastAsia"/>
          <w:noProof/>
          <w:szCs w:val="20"/>
          <w:lang w:eastAsia="zh-CN"/>
        </w:rPr>
        <w:t>e</w:t>
      </w:r>
      <w:r w:rsidR="006E5CD7" w:rsidRPr="00061225">
        <w:rPr>
          <w:rFonts w:eastAsiaTheme="minorEastAsia" w:hint="eastAsia"/>
          <w:noProof/>
          <w:szCs w:val="20"/>
          <w:lang w:eastAsia="zh-CN"/>
        </w:rPr>
        <w:t>s</w:t>
      </w:r>
      <w:r w:rsidR="0004627C">
        <w:rPr>
          <w:rFonts w:eastAsiaTheme="minorEastAsia"/>
          <w:szCs w:val="20"/>
          <w:lang w:eastAsia="zh-CN"/>
        </w:rPr>
        <w:t>,</w:t>
      </w:r>
      <w:r w:rsidR="00D51EBA">
        <w:rPr>
          <w:rFonts w:eastAsiaTheme="minorEastAsia"/>
          <w:szCs w:val="20"/>
          <w:lang w:eastAsia="zh-CN"/>
        </w:rPr>
        <w:t xml:space="preserve"> </w:t>
      </w:r>
      <w:r w:rsidR="0004627C">
        <w:rPr>
          <w:rFonts w:eastAsiaTheme="minorEastAsia"/>
          <w:szCs w:val="20"/>
          <w:lang w:eastAsia="zh-CN"/>
        </w:rPr>
        <w:t>the PRACH resource</w:t>
      </w:r>
      <w:r w:rsidR="005E42CA">
        <w:rPr>
          <w:rFonts w:eastAsiaTheme="minorEastAsia"/>
          <w:szCs w:val="20"/>
          <w:lang w:eastAsia="zh-CN"/>
        </w:rPr>
        <w:t>s</w:t>
      </w:r>
      <w:r w:rsidR="0004627C">
        <w:rPr>
          <w:rFonts w:eastAsiaTheme="minorEastAsia"/>
          <w:szCs w:val="20"/>
          <w:lang w:eastAsia="zh-CN"/>
        </w:rPr>
        <w:t xml:space="preserve"> </w:t>
      </w:r>
      <w:r w:rsidR="002951DE">
        <w:rPr>
          <w:rFonts w:eastAsiaTheme="minorEastAsia"/>
          <w:szCs w:val="20"/>
          <w:lang w:eastAsia="zh-CN"/>
        </w:rPr>
        <w:t>are unevenly distributed</w:t>
      </w:r>
      <w:r w:rsidR="00402234">
        <w:rPr>
          <w:rFonts w:eastAsiaTheme="minorEastAsia" w:hint="eastAsia"/>
          <w:szCs w:val="20"/>
          <w:lang w:eastAsia="zh-CN"/>
        </w:rPr>
        <w:t xml:space="preserve">, which lead to </w:t>
      </w:r>
      <w:r w:rsidR="00402234">
        <w:rPr>
          <w:rFonts w:eastAsiaTheme="minorEastAsia"/>
          <w:szCs w:val="20"/>
          <w:lang w:eastAsia="zh-CN"/>
        </w:rPr>
        <w:t>load imbalance</w:t>
      </w:r>
      <w:r w:rsidR="00D51EBA">
        <w:rPr>
          <w:rFonts w:eastAsiaTheme="minorEastAsia"/>
          <w:szCs w:val="20"/>
          <w:lang w:eastAsia="zh-CN"/>
        </w:rPr>
        <w:t>.</w:t>
      </w:r>
      <w:r w:rsidR="00D51EBA">
        <w:rPr>
          <w:rFonts w:eastAsiaTheme="minorEastAsia" w:hint="eastAsia"/>
          <w:szCs w:val="20"/>
          <w:lang w:eastAsia="zh-CN"/>
        </w:rPr>
        <w:t xml:space="preserve"> </w:t>
      </w:r>
      <w:r w:rsidR="0091107D">
        <w:rPr>
          <w:rFonts w:eastAsiaTheme="minorEastAsia"/>
          <w:szCs w:val="20"/>
          <w:lang w:eastAsia="zh-CN"/>
        </w:rPr>
        <w:t>Let us first consider the example</w:t>
      </w:r>
      <w:r w:rsidR="00980EEE">
        <w:rPr>
          <w:rFonts w:eastAsiaTheme="minorEastAsia" w:hint="eastAsia"/>
          <w:szCs w:val="20"/>
          <w:lang w:eastAsia="zh-CN"/>
        </w:rPr>
        <w:t>,</w:t>
      </w:r>
      <w:r w:rsidR="00980EEE">
        <w:rPr>
          <w:rFonts w:eastAsiaTheme="minorEastAsia"/>
          <w:szCs w:val="20"/>
          <w:lang w:eastAsia="zh-CN"/>
        </w:rPr>
        <w:t xml:space="preserve"> </w:t>
      </w:r>
      <w:r w:rsidR="00E92B00">
        <w:rPr>
          <w:rFonts w:eastAsiaTheme="minorEastAsia" w:hint="eastAsia"/>
          <w:szCs w:val="20"/>
          <w:lang w:eastAsia="zh-CN"/>
        </w:rPr>
        <w:t>as</w:t>
      </w:r>
      <w:r w:rsidR="00E92B00">
        <w:rPr>
          <w:rFonts w:eastAsiaTheme="minorEastAsia"/>
          <w:szCs w:val="20"/>
          <w:lang w:eastAsia="zh-CN"/>
        </w:rPr>
        <w:t xml:space="preserve"> shown in figure</w:t>
      </w:r>
      <w:r w:rsidR="00581713">
        <w:rPr>
          <w:rFonts w:eastAsiaTheme="minorEastAsia"/>
          <w:szCs w:val="20"/>
          <w:lang w:eastAsia="zh-CN"/>
        </w:rPr>
        <w:t xml:space="preserve"> 3</w:t>
      </w:r>
      <w:r w:rsidR="00402234">
        <w:rPr>
          <w:rFonts w:eastAsiaTheme="minorEastAsia"/>
          <w:szCs w:val="20"/>
          <w:lang w:eastAsia="zh-CN"/>
        </w:rPr>
        <w:t>.</w:t>
      </w:r>
    </w:p>
    <w:p w14:paraId="49753214" w14:textId="48FF024F" w:rsidR="00E93573" w:rsidRDefault="00980EEE">
      <w:pPr>
        <w:pStyle w:val="a0"/>
        <w:rPr>
          <w:rFonts w:eastAsiaTheme="minorEastAsia"/>
          <w:szCs w:val="20"/>
          <w:lang w:eastAsia="zh-CN"/>
        </w:rPr>
      </w:pPr>
      <w:r>
        <w:object w:dxaOrig="8535" w:dyaOrig="4425" w14:anchorId="354379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221.25pt" o:ole="">
            <v:imagedata r:id="rId11" o:title=""/>
          </v:shape>
          <o:OLEObject Type="Embed" ProgID="Visio.Drawing.15" ShapeID="_x0000_i1025" DrawAspect="Content" ObjectID="_1587549599" r:id="rId12"/>
        </w:object>
      </w:r>
    </w:p>
    <w:p w14:paraId="77A5B615" w14:textId="2165547E" w:rsidR="00581713" w:rsidRPr="00061225" w:rsidRDefault="00581713" w:rsidP="00061225">
      <w:pPr>
        <w:jc w:val="center"/>
        <w:rPr>
          <w:rFonts w:eastAsiaTheme="minorEastAsia"/>
          <w:b/>
          <w:bCs/>
          <w:szCs w:val="20"/>
          <w:lang w:val="en-GB" w:eastAsia="zh-CN"/>
        </w:rPr>
      </w:pPr>
      <w:r>
        <w:rPr>
          <w:rFonts w:eastAsiaTheme="minorEastAsia" w:hint="eastAsia"/>
          <w:b/>
          <w:bCs/>
          <w:szCs w:val="20"/>
          <w:lang w:val="en-GB" w:eastAsia="zh-CN"/>
        </w:rPr>
        <w:t xml:space="preserve">Figure </w:t>
      </w:r>
      <w:r>
        <w:rPr>
          <w:rFonts w:eastAsiaTheme="minorEastAsia"/>
          <w:b/>
          <w:bCs/>
          <w:szCs w:val="20"/>
          <w:lang w:val="en-GB" w:eastAsia="zh-CN"/>
        </w:rPr>
        <w:t>3</w:t>
      </w:r>
      <w:r>
        <w:rPr>
          <w:rFonts w:eastAsiaTheme="minorEastAsia" w:hint="eastAsia"/>
          <w:b/>
          <w:bCs/>
          <w:szCs w:val="20"/>
          <w:lang w:val="en-GB" w:eastAsia="zh-CN"/>
        </w:rPr>
        <w:t>.</w:t>
      </w:r>
      <w:r>
        <w:rPr>
          <w:rFonts w:eastAsiaTheme="minorEastAsia"/>
          <w:b/>
          <w:bCs/>
          <w:szCs w:val="20"/>
          <w:lang w:val="en-GB" w:eastAsia="zh-CN"/>
        </w:rPr>
        <w:t xml:space="preserve"> Load imbalance</w:t>
      </w:r>
    </w:p>
    <w:p w14:paraId="47E4B5A0" w14:textId="23B17BD1" w:rsidR="00D51EBA" w:rsidRDefault="00884978" w:rsidP="002F4D30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It can be seen from Figure </w:t>
      </w:r>
      <w:r w:rsidR="00581713">
        <w:rPr>
          <w:rFonts w:eastAsiaTheme="minorEastAsia"/>
          <w:szCs w:val="20"/>
          <w:lang w:eastAsia="zh-CN"/>
        </w:rPr>
        <w:t>3</w:t>
      </w:r>
      <w:r>
        <w:rPr>
          <w:rFonts w:eastAsiaTheme="minorEastAsia"/>
          <w:szCs w:val="20"/>
          <w:lang w:eastAsia="zh-CN"/>
        </w:rPr>
        <w:t xml:space="preserve">, </w:t>
      </w:r>
      <w:r w:rsidR="001A513E">
        <w:rPr>
          <w:rFonts w:eastAsiaTheme="minorEastAsia" w:hint="eastAsia"/>
          <w:szCs w:val="20"/>
          <w:lang w:eastAsia="zh-CN"/>
        </w:rPr>
        <w:t xml:space="preserve">the PRACH resources are </w:t>
      </w:r>
      <w:r w:rsidR="001A513E" w:rsidRPr="00061225">
        <w:rPr>
          <w:rFonts w:eastAsiaTheme="minorEastAsia" w:hint="eastAsia"/>
          <w:noProof/>
          <w:szCs w:val="20"/>
          <w:lang w:eastAsia="zh-CN"/>
        </w:rPr>
        <w:t>concen</w:t>
      </w:r>
      <w:r w:rsidR="001A513E" w:rsidRPr="00061225">
        <w:rPr>
          <w:rFonts w:eastAsiaTheme="minorEastAsia"/>
          <w:noProof/>
          <w:szCs w:val="20"/>
          <w:lang w:eastAsia="zh-CN"/>
        </w:rPr>
        <w:t>tra</w:t>
      </w:r>
      <w:r w:rsidR="00A14800">
        <w:rPr>
          <w:rFonts w:eastAsiaTheme="minorEastAsia"/>
          <w:noProof/>
          <w:szCs w:val="20"/>
          <w:lang w:eastAsia="zh-CN"/>
        </w:rPr>
        <w:t>t</w:t>
      </w:r>
      <w:r w:rsidR="001A513E" w:rsidRPr="00061225">
        <w:rPr>
          <w:rFonts w:eastAsiaTheme="minorEastAsia"/>
          <w:noProof/>
          <w:szCs w:val="20"/>
          <w:lang w:eastAsia="zh-CN"/>
        </w:rPr>
        <w:t>ed</w:t>
      </w:r>
      <w:r w:rsidR="001A513E">
        <w:rPr>
          <w:rFonts w:eastAsiaTheme="minorEastAsia"/>
          <w:szCs w:val="20"/>
          <w:lang w:eastAsia="zh-CN"/>
        </w:rPr>
        <w:t xml:space="preserve"> in </w:t>
      </w:r>
      <w:r w:rsidR="00717C0A">
        <w:rPr>
          <w:rFonts w:eastAsiaTheme="minorEastAsia"/>
          <w:szCs w:val="20"/>
          <w:lang w:eastAsia="zh-CN"/>
        </w:rPr>
        <w:t>10</w:t>
      </w:r>
      <w:r w:rsidR="00E93578">
        <w:rPr>
          <w:rFonts w:eastAsiaTheme="minorEastAsia"/>
          <w:szCs w:val="20"/>
          <w:lang w:eastAsia="zh-CN"/>
        </w:rPr>
        <w:t>ms which belong to PRA</w:t>
      </w:r>
      <w:r w:rsidR="001A513E">
        <w:rPr>
          <w:rFonts w:eastAsiaTheme="minorEastAsia"/>
          <w:szCs w:val="20"/>
          <w:lang w:eastAsia="zh-CN"/>
        </w:rPr>
        <w:t>CH Configuration period</w:t>
      </w:r>
      <w:r w:rsidR="00EF7106">
        <w:rPr>
          <w:rFonts w:eastAsiaTheme="minorEastAsia" w:hint="eastAsia"/>
          <w:szCs w:val="20"/>
          <w:lang w:eastAsia="zh-CN"/>
        </w:rPr>
        <w:t xml:space="preserve">. </w:t>
      </w:r>
      <w:r w:rsidR="00C07323">
        <w:rPr>
          <w:rFonts w:eastAsia="宋体"/>
          <w:lang w:eastAsia="zh-CN"/>
        </w:rPr>
        <w:t>It is assumed</w:t>
      </w:r>
      <w:r w:rsidR="00C07323">
        <w:rPr>
          <w:rFonts w:eastAsiaTheme="minorEastAsia"/>
          <w:szCs w:val="20"/>
          <w:lang w:eastAsia="zh-CN"/>
        </w:rPr>
        <w:t xml:space="preserve"> that</w:t>
      </w:r>
      <w:r w:rsidR="00EF7106">
        <w:rPr>
          <w:rFonts w:eastAsiaTheme="minorEastAsia"/>
          <w:szCs w:val="20"/>
          <w:lang w:eastAsia="zh-CN"/>
        </w:rPr>
        <w:t xml:space="preserve"> </w:t>
      </w:r>
      <w:r w:rsidR="006426A9">
        <w:rPr>
          <w:rFonts w:eastAsiaTheme="minorEastAsia"/>
          <w:szCs w:val="20"/>
          <w:lang w:eastAsia="zh-CN"/>
        </w:rPr>
        <w:t>a large number of UEs trigger RACH procedures</w:t>
      </w:r>
      <w:r w:rsidR="00EF7106">
        <w:rPr>
          <w:rFonts w:eastAsiaTheme="minorEastAsia"/>
          <w:szCs w:val="20"/>
          <w:lang w:eastAsia="zh-CN"/>
        </w:rPr>
        <w:t xml:space="preserve"> </w:t>
      </w:r>
      <w:r w:rsidR="009E63C2">
        <w:rPr>
          <w:rFonts w:eastAsiaTheme="minorEastAsia"/>
          <w:szCs w:val="20"/>
          <w:lang w:eastAsia="zh-CN"/>
        </w:rPr>
        <w:t xml:space="preserve">and </w:t>
      </w:r>
      <w:r w:rsidR="009E63C2" w:rsidRPr="00061225">
        <w:rPr>
          <w:rFonts w:eastAsiaTheme="minorEastAsia"/>
          <w:noProof/>
          <w:szCs w:val="20"/>
          <w:lang w:eastAsia="zh-CN"/>
        </w:rPr>
        <w:t>do</w:t>
      </w:r>
      <w:r w:rsidR="00A14800">
        <w:rPr>
          <w:rFonts w:eastAsiaTheme="minorEastAsia"/>
          <w:noProof/>
          <w:szCs w:val="20"/>
          <w:lang w:eastAsia="zh-CN"/>
        </w:rPr>
        <w:t xml:space="preserve"> </w:t>
      </w:r>
      <w:r w:rsidR="009E63C2">
        <w:rPr>
          <w:rFonts w:eastAsiaTheme="minorEastAsia"/>
          <w:szCs w:val="20"/>
          <w:lang w:eastAsia="zh-CN"/>
        </w:rPr>
        <w:t>not carry UL grant timing</w:t>
      </w:r>
      <w:r w:rsidR="00717C0A">
        <w:rPr>
          <w:rFonts w:eastAsiaTheme="minorEastAsia"/>
          <w:szCs w:val="20"/>
          <w:lang w:eastAsia="zh-CN"/>
        </w:rPr>
        <w:t xml:space="preserve"> </w:t>
      </w:r>
      <w:r w:rsidR="0036032B">
        <w:rPr>
          <w:rFonts w:eastAsiaTheme="minorEastAsia"/>
          <w:szCs w:val="20"/>
          <w:lang w:eastAsia="zh-CN"/>
        </w:rPr>
        <w:t xml:space="preserve">(e.g. handover) </w:t>
      </w:r>
      <w:r w:rsidR="00EF7106">
        <w:rPr>
          <w:rFonts w:eastAsiaTheme="minorEastAsia"/>
          <w:szCs w:val="20"/>
          <w:lang w:eastAsia="zh-CN"/>
        </w:rPr>
        <w:t xml:space="preserve">before </w:t>
      </w:r>
      <w:r w:rsidR="00C07323">
        <w:rPr>
          <w:rFonts w:eastAsiaTheme="minorEastAsia" w:hint="eastAsia"/>
          <w:szCs w:val="20"/>
          <w:lang w:eastAsia="zh-CN"/>
        </w:rPr>
        <w:t>available</w:t>
      </w:r>
      <w:r w:rsidR="00EF7106">
        <w:rPr>
          <w:rFonts w:eastAsiaTheme="minorEastAsia"/>
          <w:szCs w:val="20"/>
          <w:lang w:eastAsia="zh-CN"/>
        </w:rPr>
        <w:t xml:space="preserve"> PRACH resource, </w:t>
      </w:r>
      <w:r w:rsidR="002F4D30">
        <w:rPr>
          <w:rFonts w:eastAsiaTheme="minorEastAsia"/>
          <w:szCs w:val="20"/>
          <w:lang w:eastAsia="zh-CN"/>
        </w:rPr>
        <w:t xml:space="preserve">then </w:t>
      </w:r>
      <w:r w:rsidR="00C07323">
        <w:rPr>
          <w:rFonts w:eastAsiaTheme="minorEastAsia"/>
          <w:szCs w:val="20"/>
          <w:lang w:eastAsia="zh-CN"/>
        </w:rPr>
        <w:t>UE</w:t>
      </w:r>
      <w:r w:rsidR="00D812A6">
        <w:rPr>
          <w:rFonts w:eastAsiaTheme="minorEastAsia"/>
          <w:szCs w:val="20"/>
          <w:lang w:eastAsia="zh-CN"/>
        </w:rPr>
        <w:t xml:space="preserve"> will</w:t>
      </w:r>
      <w:r w:rsidR="00C07323">
        <w:rPr>
          <w:rFonts w:eastAsiaTheme="minorEastAsia"/>
          <w:szCs w:val="20"/>
          <w:lang w:eastAsia="zh-CN"/>
        </w:rPr>
        <w:t xml:space="preserve"> </w:t>
      </w:r>
      <w:r w:rsidR="00C07323">
        <w:t xml:space="preserve">find first the earliest available </w:t>
      </w:r>
      <w:r w:rsidR="006426A9">
        <w:t>PRACH resource</w:t>
      </w:r>
      <w:r w:rsidR="006426A9" w:rsidRPr="00061225">
        <w:rPr>
          <w:noProof/>
        </w:rPr>
        <w:t>.</w:t>
      </w:r>
      <w:r w:rsidR="00A14800">
        <w:rPr>
          <w:noProof/>
        </w:rPr>
        <w:t xml:space="preserve"> All UEs in T1 find the earliest PRACH res</w:t>
      </w:r>
      <w:r w:rsidR="000951E9">
        <w:rPr>
          <w:noProof/>
        </w:rPr>
        <w:t>ources, i.e., the first part PRACH occasions, and the UEs in T2 find the second part PRACH occasions</w:t>
      </w:r>
      <w:r w:rsidR="002027E4">
        <w:rPr>
          <w:rFonts w:eastAsiaTheme="minorEastAsia"/>
          <w:noProof/>
          <w:lang w:eastAsia="zh-CN"/>
        </w:rPr>
        <w:t xml:space="preserve">, </w:t>
      </w:r>
      <w:r w:rsidR="00FE2874">
        <w:t>a</w:t>
      </w:r>
      <w:r w:rsidR="002027E4">
        <w:t xml:space="preserve"> more detailed discussion of </w:t>
      </w:r>
      <w:r w:rsidR="002027E4" w:rsidRPr="002027E4">
        <w:rPr>
          <w:noProof/>
        </w:rPr>
        <w:t>uneven</w:t>
      </w:r>
      <w:r w:rsidR="002027E4">
        <w:t xml:space="preserve"> distribution of PRACH </w:t>
      </w:r>
      <w:r w:rsidR="002027E4" w:rsidRPr="002027E4">
        <w:rPr>
          <w:noProof/>
        </w:rPr>
        <w:t>load</w:t>
      </w:r>
      <w:r w:rsidR="002027E4">
        <w:t xml:space="preserve"> can be</w:t>
      </w:r>
      <w:r w:rsidR="002027E4" w:rsidRPr="00A51D1A">
        <w:t xml:space="preserve"> found in </w:t>
      </w:r>
      <w:r w:rsidR="002027E4" w:rsidRPr="00A51D1A">
        <w:fldChar w:fldCharType="begin"/>
      </w:r>
      <w:r w:rsidR="002027E4" w:rsidRPr="00A51D1A">
        <w:instrText xml:space="preserve"> REF _Ref505767698 \r \h  \* MERGEFORMAT </w:instrText>
      </w:r>
      <w:r w:rsidR="002027E4" w:rsidRPr="00A51D1A">
        <w:fldChar w:fldCharType="separate"/>
      </w:r>
      <w:r w:rsidR="002027E4">
        <w:t>[2</w:t>
      </w:r>
      <w:r w:rsidR="002027E4" w:rsidRPr="00A51D1A">
        <w:t>]</w:t>
      </w:r>
      <w:r w:rsidR="002027E4" w:rsidRPr="00A51D1A">
        <w:fldChar w:fldCharType="end"/>
      </w:r>
      <w:r w:rsidR="002027E4" w:rsidRPr="00A51D1A">
        <w:t>.</w:t>
      </w:r>
      <w:r w:rsidR="006426A9">
        <w:t xml:space="preserve"> In this case, the system works inadequately because of </w:t>
      </w:r>
      <w:r w:rsidR="00D51EBA">
        <w:rPr>
          <w:rFonts w:eastAsiaTheme="minorEastAsia"/>
          <w:szCs w:val="20"/>
          <w:lang w:eastAsia="zh-CN"/>
        </w:rPr>
        <w:t>load imbalance and unnecessary transmission delay</w:t>
      </w:r>
      <w:r w:rsidR="006426A9">
        <w:rPr>
          <w:rFonts w:eastAsiaTheme="minorEastAsia" w:hint="eastAsia"/>
          <w:szCs w:val="20"/>
          <w:lang w:eastAsia="zh-CN"/>
        </w:rPr>
        <w:t>.</w:t>
      </w:r>
      <w:r w:rsidR="006426A9">
        <w:rPr>
          <w:rFonts w:eastAsiaTheme="minorEastAsia"/>
          <w:szCs w:val="20"/>
          <w:lang w:eastAsia="zh-CN"/>
        </w:rPr>
        <w:t xml:space="preserve"> So </w:t>
      </w:r>
      <w:r w:rsidR="00D51EBA">
        <w:rPr>
          <w:rFonts w:eastAsiaTheme="minorEastAsia" w:hint="eastAsia"/>
          <w:szCs w:val="20"/>
          <w:lang w:eastAsia="zh-CN"/>
        </w:rPr>
        <w:t>in</w:t>
      </w:r>
      <w:r w:rsidR="00D51EBA">
        <w:rPr>
          <w:rFonts w:eastAsiaTheme="minorEastAsia"/>
          <w:szCs w:val="20"/>
          <w:lang w:eastAsia="zh-CN"/>
        </w:rPr>
        <w:t xml:space="preserve"> order to balance the load and reduce transmission delay,</w:t>
      </w:r>
      <w:r w:rsidR="002F4D30">
        <w:rPr>
          <w:rFonts w:eastAsiaTheme="minorEastAsia"/>
          <w:szCs w:val="20"/>
          <w:lang w:eastAsia="zh-CN"/>
        </w:rPr>
        <w:t xml:space="preserve"> we should find a solution to help in balancing the load and </w:t>
      </w:r>
      <w:r w:rsidR="00D53C14">
        <w:rPr>
          <w:rFonts w:eastAsiaTheme="minorEastAsia"/>
          <w:szCs w:val="20"/>
          <w:lang w:eastAsia="zh-CN"/>
        </w:rPr>
        <w:t xml:space="preserve">reducing </w:t>
      </w:r>
      <w:r w:rsidR="002F4D30">
        <w:rPr>
          <w:rFonts w:eastAsiaTheme="minorEastAsia"/>
          <w:szCs w:val="20"/>
          <w:lang w:eastAsia="zh-CN"/>
        </w:rPr>
        <w:t>transmission delay.</w:t>
      </w:r>
    </w:p>
    <w:p w14:paraId="1029945E" w14:textId="5F30771B" w:rsidR="00DD6582" w:rsidRPr="00DD6582" w:rsidRDefault="00DD6582" w:rsidP="002F4D30">
      <w:pPr>
        <w:pStyle w:val="a0"/>
        <w:rPr>
          <w:b/>
          <w:szCs w:val="20"/>
          <w:lang w:eastAsia="zh-CN"/>
        </w:rPr>
      </w:pPr>
      <w:r w:rsidRPr="00DD6582">
        <w:rPr>
          <w:rFonts w:eastAsiaTheme="minorEastAsia"/>
          <w:b/>
          <w:szCs w:val="20"/>
          <w:lang w:eastAsia="zh-CN"/>
        </w:rPr>
        <w:t xml:space="preserve">Observation: A large number of UEs trigger RACH procedures and </w:t>
      </w:r>
      <w:r w:rsidRPr="00DD6582">
        <w:rPr>
          <w:rFonts w:eastAsiaTheme="minorEastAsia"/>
          <w:b/>
          <w:noProof/>
          <w:szCs w:val="20"/>
          <w:lang w:eastAsia="zh-CN"/>
        </w:rPr>
        <w:t xml:space="preserve">do </w:t>
      </w:r>
      <w:r w:rsidRPr="00DD6582">
        <w:rPr>
          <w:rFonts w:eastAsiaTheme="minorEastAsia"/>
          <w:b/>
          <w:szCs w:val="20"/>
          <w:lang w:eastAsia="zh-CN"/>
        </w:rPr>
        <w:t xml:space="preserve">not carry UL grant timing (e.g. handover) before </w:t>
      </w:r>
      <w:r w:rsidRPr="00DD6582">
        <w:rPr>
          <w:rFonts w:eastAsiaTheme="minorEastAsia" w:hint="eastAsia"/>
          <w:b/>
          <w:szCs w:val="20"/>
          <w:lang w:eastAsia="zh-CN"/>
        </w:rPr>
        <w:t>available</w:t>
      </w:r>
      <w:r w:rsidRPr="00DD6582">
        <w:rPr>
          <w:rFonts w:eastAsiaTheme="minorEastAsia"/>
          <w:b/>
          <w:szCs w:val="20"/>
          <w:lang w:eastAsia="zh-CN"/>
        </w:rPr>
        <w:t xml:space="preserve"> PRACH resource</w:t>
      </w:r>
      <w:r w:rsidR="008A1042">
        <w:rPr>
          <w:rFonts w:eastAsiaTheme="minorEastAsia"/>
          <w:b/>
          <w:szCs w:val="20"/>
          <w:lang w:eastAsia="zh-CN"/>
        </w:rPr>
        <w:t>s</w:t>
      </w:r>
      <w:r w:rsidRPr="00DD6582">
        <w:rPr>
          <w:rFonts w:eastAsiaTheme="minorEastAsia"/>
          <w:b/>
          <w:szCs w:val="20"/>
          <w:lang w:eastAsia="zh-CN"/>
        </w:rPr>
        <w:t xml:space="preserve">, then UE will </w:t>
      </w:r>
      <w:r w:rsidRPr="00DD6582">
        <w:rPr>
          <w:b/>
        </w:rPr>
        <w:t>find first the earliest available PRACH resource</w:t>
      </w:r>
      <w:r w:rsidR="008A1042">
        <w:rPr>
          <w:b/>
        </w:rPr>
        <w:t>, and this behavior can lead to load imbalance</w:t>
      </w:r>
      <w:r w:rsidRPr="00DD6582">
        <w:rPr>
          <w:b/>
          <w:noProof/>
        </w:rPr>
        <w:t>.</w:t>
      </w:r>
      <w:r>
        <w:rPr>
          <w:b/>
          <w:noProof/>
        </w:rPr>
        <w:t xml:space="preserve"> If the load of  PRACH is uneven  then the PRACH  collsion rate will increase.</w:t>
      </w:r>
    </w:p>
    <w:p w14:paraId="05E3BEDB" w14:textId="4948F17F" w:rsidR="006B643F" w:rsidRDefault="00D51EBA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 </w:t>
      </w:r>
      <w:r w:rsidR="00D53C14">
        <w:rPr>
          <w:rFonts w:eastAsiaTheme="minorEastAsia"/>
          <w:szCs w:val="20"/>
          <w:lang w:eastAsia="zh-CN"/>
        </w:rPr>
        <w:t>Considering the above analysis, we think two more code points are need</w:t>
      </w:r>
      <w:r w:rsidR="009E63C2">
        <w:rPr>
          <w:rFonts w:eastAsiaTheme="minorEastAsia"/>
          <w:szCs w:val="20"/>
          <w:lang w:eastAsia="zh-CN"/>
        </w:rPr>
        <w:t>ed</w:t>
      </w:r>
      <w:r w:rsidR="00D53C14">
        <w:rPr>
          <w:rFonts w:eastAsiaTheme="minorEastAsia"/>
          <w:szCs w:val="20"/>
          <w:lang w:eastAsia="zh-CN"/>
        </w:rPr>
        <w:t xml:space="preserve"> to </w:t>
      </w:r>
      <w:r w:rsidR="009E63C2">
        <w:rPr>
          <w:rFonts w:eastAsiaTheme="minorEastAsia"/>
          <w:szCs w:val="20"/>
          <w:lang w:eastAsia="zh-CN"/>
        </w:rPr>
        <w:t>insert</w:t>
      </w:r>
      <w:r w:rsidR="006B643F">
        <w:rPr>
          <w:rFonts w:eastAsiaTheme="minorEastAsia"/>
          <w:szCs w:val="20"/>
          <w:lang w:eastAsia="zh-CN"/>
        </w:rPr>
        <w:t xml:space="preserve"> into the</w:t>
      </w:r>
      <w:r w:rsidR="00C46039">
        <w:rPr>
          <w:rFonts w:eastAsiaTheme="minorEastAsia"/>
          <w:szCs w:val="20"/>
          <w:lang w:eastAsia="zh-CN"/>
        </w:rPr>
        <w:t xml:space="preserve"> present</w:t>
      </w:r>
      <w:r w:rsidR="006B643F">
        <w:rPr>
          <w:rFonts w:eastAsiaTheme="minorEastAsia"/>
          <w:szCs w:val="20"/>
          <w:lang w:eastAsia="zh-CN"/>
        </w:rPr>
        <w:t xml:space="preserve"> PRACH mask index table. The two code points are defined as follow:</w:t>
      </w:r>
    </w:p>
    <w:p w14:paraId="0961628C" w14:textId="77777777" w:rsidR="003A1942" w:rsidRPr="00061225" w:rsidRDefault="003A1942" w:rsidP="003A1942">
      <w:pPr>
        <w:pStyle w:val="a0"/>
        <w:numPr>
          <w:ilvl w:val="0"/>
          <w:numId w:val="9"/>
        </w:numPr>
        <w:rPr>
          <w:rFonts w:eastAsiaTheme="minorEastAsia"/>
          <w:szCs w:val="20"/>
          <w:lang w:eastAsia="zh-CN"/>
        </w:rPr>
      </w:pPr>
      <w:r w:rsidRPr="00061225">
        <w:rPr>
          <w:rFonts w:eastAsiaTheme="minorEastAsia"/>
          <w:szCs w:val="20"/>
          <w:lang w:eastAsia="zh-CN"/>
        </w:rPr>
        <w:t xml:space="preserve">All ROs for the first half of </w:t>
      </w:r>
      <w:r w:rsidRPr="00061225">
        <w:rPr>
          <w:rFonts w:eastAsia="楷体_GB2312"/>
          <w:szCs w:val="20"/>
          <w:lang w:eastAsia="zh-CN"/>
        </w:rPr>
        <w:t>the association sets</w:t>
      </w:r>
    </w:p>
    <w:p w14:paraId="64C6BACA" w14:textId="699D5AF2" w:rsidR="00402234" w:rsidRPr="001704F9" w:rsidRDefault="003A1942" w:rsidP="00402234">
      <w:pPr>
        <w:pStyle w:val="a0"/>
        <w:numPr>
          <w:ilvl w:val="0"/>
          <w:numId w:val="9"/>
        </w:numPr>
        <w:rPr>
          <w:rFonts w:eastAsiaTheme="minorEastAsia"/>
          <w:szCs w:val="20"/>
          <w:lang w:eastAsia="zh-CN"/>
        </w:rPr>
      </w:pPr>
      <w:r w:rsidRPr="00061225">
        <w:rPr>
          <w:rFonts w:eastAsiaTheme="minorEastAsia"/>
          <w:szCs w:val="20"/>
          <w:lang w:eastAsia="zh-CN"/>
        </w:rPr>
        <w:t xml:space="preserve">All ROs for the second half of the </w:t>
      </w:r>
      <w:r w:rsidRPr="00061225">
        <w:rPr>
          <w:rFonts w:eastAsia="楷体_GB2312"/>
          <w:szCs w:val="20"/>
          <w:lang w:eastAsia="zh-CN"/>
        </w:rPr>
        <w:t>association sets</w:t>
      </w:r>
    </w:p>
    <w:p w14:paraId="23B316E1" w14:textId="4C9DA7D4" w:rsidR="00402234" w:rsidRPr="00402234" w:rsidRDefault="00D812A6" w:rsidP="00061225">
      <w:pPr>
        <w:pStyle w:val="a0"/>
        <w:ind w:left="45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Once the above two code points </w:t>
      </w:r>
      <w:r w:rsidR="001E3D10">
        <w:rPr>
          <w:rFonts w:eastAsiaTheme="minorEastAsia"/>
          <w:szCs w:val="20"/>
          <w:lang w:eastAsia="zh-CN"/>
        </w:rPr>
        <w:t>are configured as part of PRACH</w:t>
      </w:r>
      <w:r w:rsidR="00143631">
        <w:rPr>
          <w:rFonts w:eastAsiaTheme="minorEastAsia"/>
          <w:szCs w:val="20"/>
          <w:lang w:eastAsia="zh-CN"/>
        </w:rPr>
        <w:t xml:space="preserve"> mask table</w:t>
      </w:r>
      <w:r w:rsidR="001E3D10">
        <w:rPr>
          <w:rFonts w:eastAsiaTheme="minorEastAsia"/>
          <w:szCs w:val="20"/>
          <w:lang w:eastAsia="zh-CN"/>
        </w:rPr>
        <w:t xml:space="preserve">, even the PRACH resources are unevenly distributed, the system can work better in load balance and </w:t>
      </w:r>
      <w:r w:rsidR="00143631">
        <w:rPr>
          <w:rFonts w:eastAsiaTheme="minorEastAsia"/>
          <w:szCs w:val="20"/>
          <w:lang w:eastAsia="zh-CN"/>
        </w:rPr>
        <w:t xml:space="preserve">improve </w:t>
      </w:r>
      <w:r w:rsidR="001E3D10">
        <w:rPr>
          <w:rFonts w:eastAsiaTheme="minorEastAsia"/>
          <w:szCs w:val="20"/>
          <w:lang w:eastAsia="zh-CN"/>
        </w:rPr>
        <w:t>transmission delay.</w:t>
      </w:r>
    </w:p>
    <w:p w14:paraId="410DC158" w14:textId="43FFF0F6" w:rsidR="009E63C2" w:rsidRPr="0036032B" w:rsidRDefault="00C46039" w:rsidP="009E63C2">
      <w:pPr>
        <w:pStyle w:val="a0"/>
        <w:ind w:left="45"/>
        <w:rPr>
          <w:rFonts w:eastAsiaTheme="minorEastAsia"/>
          <w:b/>
          <w:szCs w:val="20"/>
          <w:lang w:eastAsia="zh-CN"/>
        </w:rPr>
      </w:pPr>
      <w:r w:rsidRPr="0036032B">
        <w:rPr>
          <w:rFonts w:eastAsiaTheme="minorEastAsia" w:hint="eastAsia"/>
          <w:b/>
          <w:szCs w:val="20"/>
          <w:lang w:eastAsia="zh-CN"/>
        </w:rPr>
        <w:t>Proposal</w:t>
      </w:r>
      <w:r w:rsidRPr="0036032B">
        <w:rPr>
          <w:rFonts w:eastAsiaTheme="minorEastAsia"/>
          <w:b/>
          <w:szCs w:val="20"/>
          <w:lang w:eastAsia="zh-CN"/>
        </w:rPr>
        <w:t xml:space="preserve"> 1</w:t>
      </w:r>
      <w:r w:rsidRPr="0036032B">
        <w:rPr>
          <w:rFonts w:eastAsiaTheme="minorEastAsia" w:hint="eastAsia"/>
          <w:b/>
          <w:szCs w:val="20"/>
          <w:lang w:eastAsia="zh-CN"/>
        </w:rPr>
        <w:t>：</w:t>
      </w:r>
      <w:r w:rsidR="009E63C2" w:rsidRPr="0036032B">
        <w:rPr>
          <w:rFonts w:eastAsiaTheme="minorEastAsia"/>
          <w:b/>
          <w:szCs w:val="20"/>
          <w:lang w:eastAsia="zh-CN"/>
        </w:rPr>
        <w:t xml:space="preserve">Two more code points are needed </w:t>
      </w:r>
      <w:r w:rsidR="009E63C2" w:rsidRPr="0036032B">
        <w:rPr>
          <w:rFonts w:eastAsiaTheme="minorEastAsia" w:hint="eastAsia"/>
          <w:b/>
          <w:szCs w:val="20"/>
          <w:lang w:eastAsia="zh-CN"/>
        </w:rPr>
        <w:t>to</w:t>
      </w:r>
      <w:r w:rsidR="009E63C2" w:rsidRPr="0036032B">
        <w:rPr>
          <w:rFonts w:eastAsiaTheme="minorEastAsia"/>
          <w:b/>
          <w:szCs w:val="20"/>
          <w:lang w:eastAsia="zh-CN"/>
        </w:rPr>
        <w:t xml:space="preserve"> insert into </w:t>
      </w:r>
      <w:r w:rsidR="009E63C2" w:rsidRPr="0036032B">
        <w:rPr>
          <w:rFonts w:eastAsiaTheme="minorEastAsia" w:hint="eastAsia"/>
          <w:b/>
          <w:szCs w:val="20"/>
          <w:lang w:eastAsia="zh-CN"/>
        </w:rPr>
        <w:t>the</w:t>
      </w:r>
      <w:r w:rsidR="009E63C2" w:rsidRPr="0036032B">
        <w:rPr>
          <w:rFonts w:eastAsiaTheme="minorEastAsia"/>
          <w:b/>
          <w:szCs w:val="20"/>
          <w:lang w:eastAsia="zh-CN"/>
        </w:rPr>
        <w:t xml:space="preserve"> present PRACH mask index table, the details are as follows:</w:t>
      </w:r>
    </w:p>
    <w:p w14:paraId="54F26775" w14:textId="09FCDF3F" w:rsidR="009E63C2" w:rsidRPr="0036032B" w:rsidRDefault="003A1942" w:rsidP="009E63C2">
      <w:pPr>
        <w:pStyle w:val="a0"/>
        <w:numPr>
          <w:ilvl w:val="0"/>
          <w:numId w:val="9"/>
        </w:numPr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>All ROs for t</w:t>
      </w:r>
      <w:r w:rsidR="009E63C2" w:rsidRPr="0036032B">
        <w:rPr>
          <w:rFonts w:eastAsiaTheme="minorEastAsia" w:hint="eastAsia"/>
          <w:b/>
          <w:szCs w:val="20"/>
          <w:lang w:eastAsia="zh-CN"/>
        </w:rPr>
        <w:t>he first half</w:t>
      </w:r>
      <w:r w:rsidR="009E63C2" w:rsidRPr="0036032B">
        <w:rPr>
          <w:rFonts w:eastAsiaTheme="minorEastAsia"/>
          <w:b/>
          <w:szCs w:val="20"/>
          <w:lang w:eastAsia="zh-CN"/>
        </w:rPr>
        <w:t xml:space="preserve"> </w:t>
      </w:r>
      <w:r w:rsidRPr="003A1942">
        <w:rPr>
          <w:rFonts w:eastAsiaTheme="minorEastAsia"/>
          <w:b/>
          <w:szCs w:val="20"/>
          <w:lang w:eastAsia="zh-CN"/>
        </w:rPr>
        <w:t xml:space="preserve">of </w:t>
      </w:r>
      <w:r w:rsidRPr="00061225">
        <w:rPr>
          <w:rFonts w:eastAsia="楷体_GB2312"/>
          <w:b/>
          <w:szCs w:val="20"/>
          <w:lang w:eastAsia="zh-CN"/>
        </w:rPr>
        <w:t>the association sets</w:t>
      </w:r>
    </w:p>
    <w:p w14:paraId="4CCBEC87" w14:textId="450D3A18" w:rsidR="009E63C2" w:rsidRPr="0036032B" w:rsidRDefault="003A1942" w:rsidP="009E63C2">
      <w:pPr>
        <w:pStyle w:val="a0"/>
        <w:numPr>
          <w:ilvl w:val="0"/>
          <w:numId w:val="9"/>
        </w:numPr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 xml:space="preserve">All ROs for the second half of the </w:t>
      </w:r>
      <w:r w:rsidRPr="00061225">
        <w:rPr>
          <w:rFonts w:eastAsia="楷体_GB2312"/>
          <w:b/>
          <w:szCs w:val="20"/>
          <w:lang w:eastAsia="zh-CN"/>
        </w:rPr>
        <w:t>association sets</w:t>
      </w:r>
    </w:p>
    <w:bookmarkEnd w:id="8"/>
    <w:bookmarkEnd w:id="9"/>
    <w:bookmarkEnd w:id="10"/>
    <w:bookmarkEnd w:id="11"/>
    <w:p w14:paraId="5E9EDFDD" w14:textId="77777777" w:rsidR="002D713C" w:rsidRDefault="0019415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lastRenderedPageBreak/>
        <w:t>Conclusion</w:t>
      </w:r>
    </w:p>
    <w:p w14:paraId="11D8A9F5" w14:textId="64D7685C" w:rsidR="00C65D3C" w:rsidRDefault="00C65D3C" w:rsidP="001704F9">
      <w:pPr>
        <w:pStyle w:val="a0"/>
        <w:ind w:left="45"/>
        <w:rPr>
          <w:rFonts w:eastAsiaTheme="minorEastAsia"/>
          <w:b/>
          <w:szCs w:val="20"/>
          <w:lang w:eastAsia="zh-CN"/>
        </w:rPr>
      </w:pPr>
      <w:r w:rsidRPr="00D231B9">
        <w:rPr>
          <w:rFonts w:hint="eastAsia"/>
          <w:szCs w:val="20"/>
        </w:rPr>
        <w:t xml:space="preserve">In this contribution, </w:t>
      </w:r>
      <w:r w:rsidRPr="00D231B9">
        <w:rPr>
          <w:szCs w:val="20"/>
        </w:rPr>
        <w:t xml:space="preserve">we </w:t>
      </w:r>
      <w:r w:rsidRPr="00D231B9">
        <w:rPr>
          <w:rFonts w:hint="eastAsia"/>
          <w:szCs w:val="20"/>
        </w:rPr>
        <w:t xml:space="preserve">further </w:t>
      </w:r>
      <w:r w:rsidRPr="00D231B9">
        <w:rPr>
          <w:szCs w:val="20"/>
        </w:rPr>
        <w:t>discuss</w:t>
      </w:r>
      <w:r>
        <w:rPr>
          <w:szCs w:val="20"/>
        </w:rPr>
        <w:t xml:space="preserve"> whether</w:t>
      </w:r>
      <w:r w:rsidRPr="00D231B9">
        <w:rPr>
          <w:rFonts w:hint="eastAsia"/>
          <w:szCs w:val="20"/>
        </w:rPr>
        <w:t xml:space="preserve"> </w:t>
      </w:r>
      <w:r>
        <w:rPr>
          <w:szCs w:val="20"/>
        </w:rPr>
        <w:t xml:space="preserve">the reserved indices should be used </w:t>
      </w:r>
      <w:r>
        <w:rPr>
          <w:rFonts w:eastAsiaTheme="minorEastAsia" w:hint="eastAsia"/>
          <w:lang w:val="en-GB" w:eastAsia="zh-CN"/>
        </w:rPr>
        <w:t>in the PRACH</w:t>
      </w:r>
      <w:r>
        <w:rPr>
          <w:rFonts w:eastAsiaTheme="minorEastAsia"/>
          <w:lang w:val="en-GB" w:eastAsia="zh-CN"/>
        </w:rPr>
        <w:t xml:space="preserve"> table</w:t>
      </w:r>
      <w:r w:rsidRPr="00D231B9">
        <w:rPr>
          <w:szCs w:val="20"/>
        </w:rPr>
        <w:t xml:space="preserve"> due </w:t>
      </w:r>
      <w:r w:rsidRPr="00D231B9">
        <w:rPr>
          <w:rFonts w:eastAsia="等线" w:hint="eastAsia"/>
          <w:szCs w:val="20"/>
          <w:lang w:eastAsia="zh-CN"/>
        </w:rPr>
        <w:t>to</w:t>
      </w:r>
      <w:r w:rsidRPr="00D231B9">
        <w:rPr>
          <w:rFonts w:eastAsia="等线"/>
          <w:szCs w:val="20"/>
          <w:lang w:eastAsia="zh-CN"/>
        </w:rPr>
        <w:t xml:space="preserve"> </w:t>
      </w:r>
      <w:r w:rsidRPr="00D231B9">
        <w:rPr>
          <w:rFonts w:eastAsia="宋体" w:hint="eastAsia"/>
          <w:szCs w:val="20"/>
          <w:lang w:eastAsia="zh-CN"/>
        </w:rPr>
        <w:t xml:space="preserve">the </w:t>
      </w:r>
      <w:r>
        <w:rPr>
          <w:rFonts w:eastAsia="宋体"/>
          <w:szCs w:val="20"/>
          <w:lang w:eastAsia="zh-CN"/>
        </w:rPr>
        <w:t>present specification may lead to inefficient utilization of PRACH resources in PRACH configurations</w:t>
      </w:r>
      <w:r w:rsidR="008A1042">
        <w:rPr>
          <w:rFonts w:eastAsia="宋体"/>
          <w:szCs w:val="20"/>
          <w:lang w:eastAsia="zh-CN"/>
        </w:rPr>
        <w:t>, and w</w:t>
      </w:r>
      <w:r>
        <w:rPr>
          <w:rFonts w:eastAsia="宋体"/>
          <w:szCs w:val="20"/>
          <w:lang w:eastAsia="zh-CN"/>
        </w:rPr>
        <w:t>e give the below observation and proposal:</w:t>
      </w:r>
    </w:p>
    <w:p w14:paraId="1E495506" w14:textId="77777777" w:rsidR="008A1042" w:rsidRPr="00DD6582" w:rsidRDefault="008A1042" w:rsidP="008A1042">
      <w:pPr>
        <w:pStyle w:val="a0"/>
        <w:rPr>
          <w:b/>
          <w:szCs w:val="20"/>
          <w:lang w:eastAsia="zh-CN"/>
        </w:rPr>
      </w:pPr>
      <w:r w:rsidRPr="00DD6582">
        <w:rPr>
          <w:rFonts w:eastAsiaTheme="minorEastAsia"/>
          <w:b/>
          <w:szCs w:val="20"/>
          <w:lang w:eastAsia="zh-CN"/>
        </w:rPr>
        <w:t xml:space="preserve">Observation: A large number of UEs trigger RACH procedures and </w:t>
      </w:r>
      <w:r w:rsidRPr="00DD6582">
        <w:rPr>
          <w:rFonts w:eastAsiaTheme="minorEastAsia"/>
          <w:b/>
          <w:noProof/>
          <w:szCs w:val="20"/>
          <w:lang w:eastAsia="zh-CN"/>
        </w:rPr>
        <w:t xml:space="preserve">do </w:t>
      </w:r>
      <w:r w:rsidRPr="00DD6582">
        <w:rPr>
          <w:rFonts w:eastAsiaTheme="minorEastAsia"/>
          <w:b/>
          <w:szCs w:val="20"/>
          <w:lang w:eastAsia="zh-CN"/>
        </w:rPr>
        <w:t xml:space="preserve">not carry UL grant timing (e.g. handover) before </w:t>
      </w:r>
      <w:r w:rsidRPr="00DD6582">
        <w:rPr>
          <w:rFonts w:eastAsiaTheme="minorEastAsia" w:hint="eastAsia"/>
          <w:b/>
          <w:szCs w:val="20"/>
          <w:lang w:eastAsia="zh-CN"/>
        </w:rPr>
        <w:t>available</w:t>
      </w:r>
      <w:r w:rsidRPr="00DD6582">
        <w:rPr>
          <w:rFonts w:eastAsiaTheme="minorEastAsia"/>
          <w:b/>
          <w:szCs w:val="20"/>
          <w:lang w:eastAsia="zh-CN"/>
        </w:rPr>
        <w:t xml:space="preserve"> PRACH resource</w:t>
      </w:r>
      <w:r>
        <w:rPr>
          <w:rFonts w:eastAsiaTheme="minorEastAsia"/>
          <w:b/>
          <w:szCs w:val="20"/>
          <w:lang w:eastAsia="zh-CN"/>
        </w:rPr>
        <w:t>s</w:t>
      </w:r>
      <w:r w:rsidRPr="00DD6582">
        <w:rPr>
          <w:rFonts w:eastAsiaTheme="minorEastAsia"/>
          <w:b/>
          <w:szCs w:val="20"/>
          <w:lang w:eastAsia="zh-CN"/>
        </w:rPr>
        <w:t xml:space="preserve">, then UE will </w:t>
      </w:r>
      <w:r w:rsidRPr="00DD6582">
        <w:rPr>
          <w:b/>
        </w:rPr>
        <w:t>find first the earliest available PRACH resource</w:t>
      </w:r>
      <w:r>
        <w:rPr>
          <w:b/>
        </w:rPr>
        <w:t>, and this behavior can lead to load imbalance</w:t>
      </w:r>
      <w:r w:rsidRPr="00DD6582">
        <w:rPr>
          <w:b/>
          <w:noProof/>
        </w:rPr>
        <w:t>.</w:t>
      </w:r>
      <w:r>
        <w:rPr>
          <w:b/>
          <w:noProof/>
        </w:rPr>
        <w:t xml:space="preserve"> If the load of  PRACH is uneven  then the PRACH  collsion rate will increase.</w:t>
      </w:r>
    </w:p>
    <w:p w14:paraId="38CE20F3" w14:textId="77777777" w:rsidR="001704F9" w:rsidRPr="0036032B" w:rsidRDefault="001704F9" w:rsidP="001704F9">
      <w:pPr>
        <w:pStyle w:val="a0"/>
        <w:ind w:left="45"/>
        <w:rPr>
          <w:rFonts w:eastAsiaTheme="minorEastAsia"/>
          <w:b/>
          <w:szCs w:val="20"/>
          <w:lang w:eastAsia="zh-CN"/>
        </w:rPr>
      </w:pPr>
      <w:bookmarkStart w:id="12" w:name="_GoBack"/>
      <w:bookmarkEnd w:id="12"/>
      <w:r w:rsidRPr="0036032B">
        <w:rPr>
          <w:rFonts w:eastAsiaTheme="minorEastAsia" w:hint="eastAsia"/>
          <w:b/>
          <w:szCs w:val="20"/>
          <w:lang w:eastAsia="zh-CN"/>
        </w:rPr>
        <w:t>Proposal</w:t>
      </w:r>
      <w:r w:rsidRPr="0036032B">
        <w:rPr>
          <w:rFonts w:eastAsiaTheme="minorEastAsia"/>
          <w:b/>
          <w:szCs w:val="20"/>
          <w:lang w:eastAsia="zh-CN"/>
        </w:rPr>
        <w:t xml:space="preserve"> 1</w:t>
      </w:r>
      <w:r w:rsidRPr="0036032B">
        <w:rPr>
          <w:rFonts w:eastAsiaTheme="minorEastAsia" w:hint="eastAsia"/>
          <w:b/>
          <w:szCs w:val="20"/>
          <w:lang w:eastAsia="zh-CN"/>
        </w:rPr>
        <w:t>：</w:t>
      </w:r>
      <w:r w:rsidRPr="0036032B">
        <w:rPr>
          <w:rFonts w:eastAsiaTheme="minorEastAsia"/>
          <w:b/>
          <w:szCs w:val="20"/>
          <w:lang w:eastAsia="zh-CN"/>
        </w:rPr>
        <w:t xml:space="preserve">Two more code points are needed </w:t>
      </w:r>
      <w:r w:rsidRPr="0036032B">
        <w:rPr>
          <w:rFonts w:eastAsiaTheme="minorEastAsia" w:hint="eastAsia"/>
          <w:b/>
          <w:szCs w:val="20"/>
          <w:lang w:eastAsia="zh-CN"/>
        </w:rPr>
        <w:t>to</w:t>
      </w:r>
      <w:r w:rsidRPr="0036032B">
        <w:rPr>
          <w:rFonts w:eastAsiaTheme="minorEastAsia"/>
          <w:b/>
          <w:szCs w:val="20"/>
          <w:lang w:eastAsia="zh-CN"/>
        </w:rPr>
        <w:t xml:space="preserve"> insert into </w:t>
      </w:r>
      <w:r w:rsidRPr="0036032B">
        <w:rPr>
          <w:rFonts w:eastAsiaTheme="minorEastAsia" w:hint="eastAsia"/>
          <w:b/>
          <w:szCs w:val="20"/>
          <w:lang w:eastAsia="zh-CN"/>
        </w:rPr>
        <w:t>the</w:t>
      </w:r>
      <w:r w:rsidRPr="0036032B">
        <w:rPr>
          <w:rFonts w:eastAsiaTheme="minorEastAsia"/>
          <w:b/>
          <w:szCs w:val="20"/>
          <w:lang w:eastAsia="zh-CN"/>
        </w:rPr>
        <w:t xml:space="preserve"> present PRACH mask index table, the details are as follows:</w:t>
      </w:r>
    </w:p>
    <w:p w14:paraId="56D2D6DA" w14:textId="77777777" w:rsidR="001704F9" w:rsidRPr="0036032B" w:rsidRDefault="001704F9" w:rsidP="001704F9">
      <w:pPr>
        <w:pStyle w:val="a0"/>
        <w:numPr>
          <w:ilvl w:val="0"/>
          <w:numId w:val="9"/>
        </w:numPr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>All ROs for t</w:t>
      </w:r>
      <w:r w:rsidRPr="0036032B">
        <w:rPr>
          <w:rFonts w:eastAsiaTheme="minorEastAsia" w:hint="eastAsia"/>
          <w:b/>
          <w:szCs w:val="20"/>
          <w:lang w:eastAsia="zh-CN"/>
        </w:rPr>
        <w:t>he first half</w:t>
      </w:r>
      <w:r w:rsidRPr="0036032B">
        <w:rPr>
          <w:rFonts w:eastAsiaTheme="minorEastAsia"/>
          <w:b/>
          <w:szCs w:val="20"/>
          <w:lang w:eastAsia="zh-CN"/>
        </w:rPr>
        <w:t xml:space="preserve"> </w:t>
      </w:r>
      <w:r w:rsidRPr="003A1942">
        <w:rPr>
          <w:rFonts w:eastAsiaTheme="minorEastAsia"/>
          <w:b/>
          <w:szCs w:val="20"/>
          <w:lang w:eastAsia="zh-CN"/>
        </w:rPr>
        <w:t xml:space="preserve">of </w:t>
      </w:r>
      <w:r w:rsidRPr="00E97628">
        <w:rPr>
          <w:rFonts w:eastAsia="楷体_GB2312" w:hint="eastAsia"/>
          <w:b/>
          <w:szCs w:val="20"/>
          <w:lang w:eastAsia="zh-CN"/>
        </w:rPr>
        <w:t>the</w:t>
      </w:r>
      <w:r w:rsidRPr="00E97628">
        <w:rPr>
          <w:rFonts w:eastAsia="楷体_GB2312"/>
          <w:b/>
          <w:szCs w:val="20"/>
          <w:lang w:eastAsia="zh-CN"/>
        </w:rPr>
        <w:t xml:space="preserve"> association set</w:t>
      </w:r>
      <w:r w:rsidRPr="00E97628">
        <w:rPr>
          <w:rFonts w:eastAsia="楷体_GB2312" w:hint="eastAsia"/>
          <w:b/>
          <w:szCs w:val="20"/>
          <w:lang w:eastAsia="zh-CN"/>
        </w:rPr>
        <w:t>s</w:t>
      </w:r>
    </w:p>
    <w:p w14:paraId="71895B75" w14:textId="77777777" w:rsidR="001704F9" w:rsidRPr="0036032B" w:rsidRDefault="001704F9" w:rsidP="001704F9">
      <w:pPr>
        <w:pStyle w:val="a0"/>
        <w:numPr>
          <w:ilvl w:val="0"/>
          <w:numId w:val="9"/>
        </w:numPr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 xml:space="preserve">All ROs for the second half of the </w:t>
      </w:r>
      <w:r w:rsidRPr="00E97628">
        <w:rPr>
          <w:rFonts w:eastAsia="楷体_GB2312"/>
          <w:b/>
          <w:szCs w:val="20"/>
          <w:lang w:eastAsia="zh-CN"/>
        </w:rPr>
        <w:t>association set</w:t>
      </w:r>
      <w:r w:rsidRPr="00E97628">
        <w:rPr>
          <w:rFonts w:eastAsia="楷体_GB2312" w:hint="eastAsia"/>
          <w:b/>
          <w:szCs w:val="20"/>
          <w:lang w:eastAsia="zh-CN"/>
        </w:rPr>
        <w:t>s</w:t>
      </w:r>
    </w:p>
    <w:p w14:paraId="358B89CB" w14:textId="79CBD11E" w:rsidR="002D713C" w:rsidRDefault="0019415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References</w:t>
      </w:r>
    </w:p>
    <w:p w14:paraId="725F3552" w14:textId="0F7D1A4A" w:rsidR="002027E4" w:rsidRPr="002027E4" w:rsidRDefault="00525797" w:rsidP="002027E4">
      <w:pPr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Malgun Gothic" w:hAnsi="Arial"/>
          <w:sz w:val="36"/>
          <w:szCs w:val="36"/>
          <w:lang w:eastAsia="ja-JP"/>
        </w:rPr>
      </w:pPr>
      <w:bookmarkStart w:id="13" w:name="_Ref498364168"/>
      <w:bookmarkEnd w:id="6"/>
      <w:bookmarkEnd w:id="7"/>
      <w:r w:rsidRPr="00525797">
        <w:rPr>
          <w:rFonts w:eastAsia="宋体"/>
          <w:kern w:val="2"/>
          <w:lang w:eastAsia="zh-CN"/>
        </w:rPr>
        <w:t>RAN2-101bis-UP-BreakoutSession-20180419-2035</w:t>
      </w:r>
      <w:r w:rsidRPr="005447D7">
        <w:rPr>
          <w:rFonts w:eastAsia="宋体"/>
          <w:kern w:val="2"/>
          <w:lang w:eastAsia="zh-CN"/>
        </w:rPr>
        <w:t xml:space="preserve">, </w:t>
      </w:r>
      <w:proofErr w:type="spellStart"/>
      <w:r>
        <w:rPr>
          <w:rFonts w:eastAsia="宋体"/>
          <w:kern w:val="2"/>
          <w:lang w:eastAsia="zh-CN"/>
        </w:rPr>
        <w:t>Sanya</w:t>
      </w:r>
      <w:proofErr w:type="spellEnd"/>
      <w:r>
        <w:rPr>
          <w:rFonts w:eastAsia="宋体"/>
          <w:kern w:val="2"/>
          <w:lang w:eastAsia="zh-CN"/>
        </w:rPr>
        <w:t>, China</w:t>
      </w:r>
      <w:r w:rsidRPr="005447D7">
        <w:rPr>
          <w:rFonts w:eastAsia="宋体"/>
          <w:kern w:val="2"/>
          <w:lang w:eastAsia="zh-CN"/>
        </w:rPr>
        <w:t xml:space="preserve">, </w:t>
      </w:r>
      <w:r>
        <w:rPr>
          <w:rFonts w:eastAsia="宋体"/>
          <w:kern w:val="2"/>
          <w:lang w:eastAsia="zh-CN"/>
        </w:rPr>
        <w:t>1</w:t>
      </w:r>
      <w:r w:rsidRPr="008F410E">
        <w:rPr>
          <w:rFonts w:eastAsia="宋体"/>
          <w:kern w:val="2"/>
          <w:lang w:eastAsia="zh-CN"/>
        </w:rPr>
        <w:t xml:space="preserve">6th </w:t>
      </w:r>
      <w:r>
        <w:rPr>
          <w:rFonts w:eastAsia="宋体"/>
          <w:kern w:val="2"/>
          <w:lang w:eastAsia="zh-CN"/>
        </w:rPr>
        <w:t>April</w:t>
      </w:r>
      <w:r w:rsidRPr="008F410E">
        <w:rPr>
          <w:rFonts w:eastAsia="宋体"/>
          <w:kern w:val="2"/>
          <w:lang w:eastAsia="zh-CN"/>
        </w:rPr>
        <w:t>- 2</w:t>
      </w:r>
      <w:r>
        <w:rPr>
          <w:rFonts w:eastAsia="宋体"/>
          <w:kern w:val="2"/>
          <w:lang w:eastAsia="zh-CN"/>
        </w:rPr>
        <w:t>0th</w:t>
      </w:r>
      <w:r w:rsidRPr="008F410E">
        <w:rPr>
          <w:rFonts w:eastAsia="宋体"/>
          <w:kern w:val="2"/>
          <w:lang w:eastAsia="zh-CN"/>
        </w:rPr>
        <w:t xml:space="preserve"> March 2018</w:t>
      </w:r>
      <w:bookmarkEnd w:id="13"/>
      <w:r w:rsidR="002027E4">
        <w:rPr>
          <w:rFonts w:eastAsia="宋体"/>
          <w:kern w:val="2"/>
          <w:lang w:eastAsia="zh-CN"/>
        </w:rPr>
        <w:t>.</w:t>
      </w:r>
    </w:p>
    <w:p w14:paraId="70A9E116" w14:textId="16917647" w:rsidR="002027E4" w:rsidRPr="00423B0A" w:rsidRDefault="002027E4" w:rsidP="00423B0A">
      <w:pPr>
        <w:pStyle w:val="Reference"/>
        <w:widowControl w:val="0"/>
        <w:numPr>
          <w:ilvl w:val="0"/>
          <w:numId w:val="10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R2-1807573</w:t>
      </w:r>
      <w:r w:rsidRPr="00A470CE">
        <w:rPr>
          <w:rFonts w:ascii="Times New Roman" w:hAnsi="Times New Roman"/>
        </w:rPr>
        <w:t>, “</w:t>
      </w:r>
      <w:r w:rsidRPr="00FE14EE">
        <w:rPr>
          <w:lang w:eastAsia="ja-JP"/>
        </w:rPr>
        <w:t>P</w:t>
      </w:r>
      <w:r w:rsidRPr="002027E4">
        <w:rPr>
          <w:rFonts w:ascii="Times New Roman" w:hAnsi="Times New Roman"/>
          <w:kern w:val="2"/>
          <w:szCs w:val="24"/>
          <w:lang w:val="en-US"/>
        </w:rPr>
        <w:t>RACH resource selection</w:t>
      </w:r>
      <w:r w:rsidRPr="00A7298F">
        <w:rPr>
          <w:rFonts w:ascii="Times New Roman" w:hAnsi="Times New Roman"/>
          <w:noProof/>
        </w:rPr>
        <w:t>”,</w:t>
      </w:r>
      <w:r>
        <w:rPr>
          <w:rFonts w:ascii="Times New Roman" w:hAnsi="Times New Roman"/>
          <w:noProof/>
        </w:rPr>
        <w:t xml:space="preserve"> </w:t>
      </w:r>
      <w:r w:rsidRPr="002027E4">
        <w:rPr>
          <w:rFonts w:ascii="Times New Roman" w:hAnsi="Times New Roman"/>
          <w:noProof/>
        </w:rPr>
        <w:t>vivo</w:t>
      </w:r>
      <w:r w:rsidRPr="00A470C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Busan</w:t>
      </w:r>
      <w:r w:rsidRPr="00A470CE">
        <w:rPr>
          <w:rFonts w:ascii="Times New Roman" w:hAnsi="Times New Roman"/>
        </w:rPr>
        <w:t xml:space="preserve">, </w:t>
      </w:r>
      <w:r w:rsidR="0099519A">
        <w:rPr>
          <w:rFonts w:ascii="Times New Roman" w:hAnsi="Times New Roman"/>
        </w:rPr>
        <w:t>Korea, 21</w:t>
      </w:r>
      <w:r w:rsidR="0099519A" w:rsidRPr="0099519A">
        <w:rPr>
          <w:rFonts w:ascii="Times New Roman" w:hAnsi="Times New Roman"/>
        </w:rPr>
        <w:t>st</w:t>
      </w:r>
      <w:r w:rsidR="0099519A">
        <w:rPr>
          <w:rFonts w:ascii="Times New Roman" w:hAnsi="Times New Roman"/>
        </w:rPr>
        <w:t>-</w:t>
      </w:r>
      <w:r>
        <w:rPr>
          <w:rFonts w:ascii="Times New Roman" w:hAnsi="Times New Roman"/>
        </w:rPr>
        <w:t>25</w:t>
      </w:r>
      <w:r w:rsidRPr="00A470CE">
        <w:rPr>
          <w:rFonts w:ascii="Times New Roman" w:hAnsi="Times New Roman"/>
        </w:rPr>
        <w:t xml:space="preserve">th </w:t>
      </w:r>
      <w:r>
        <w:rPr>
          <w:rFonts w:ascii="Times New Roman" w:hAnsi="Times New Roman"/>
        </w:rPr>
        <w:t>May 2018</w:t>
      </w:r>
      <w:r w:rsidRPr="00A470CE">
        <w:rPr>
          <w:rFonts w:ascii="Times New Roman" w:hAnsi="Times New Roman"/>
        </w:rPr>
        <w:t>.</w:t>
      </w:r>
    </w:p>
    <w:sectPr w:rsidR="002027E4" w:rsidRPr="00423B0A">
      <w:headerReference w:type="default" r:id="rId13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B0EEF" w14:textId="77777777" w:rsidR="005078E1" w:rsidRDefault="005078E1">
      <w:r>
        <w:separator/>
      </w:r>
    </w:p>
  </w:endnote>
  <w:endnote w:type="continuationSeparator" w:id="0">
    <w:p w14:paraId="06934897" w14:textId="77777777" w:rsidR="005078E1" w:rsidRDefault="00507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A9ED0" w14:textId="77777777" w:rsidR="005078E1" w:rsidRDefault="005078E1">
      <w:r>
        <w:separator/>
      </w:r>
    </w:p>
  </w:footnote>
  <w:footnote w:type="continuationSeparator" w:id="0">
    <w:p w14:paraId="58441BD6" w14:textId="77777777" w:rsidR="005078E1" w:rsidRDefault="00507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75E1D" w14:textId="77777777" w:rsidR="002D713C" w:rsidRDefault="002D713C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3F0A2BA5"/>
    <w:multiLevelType w:val="hybridMultilevel"/>
    <w:tmpl w:val="46C45D0A"/>
    <w:lvl w:ilvl="0" w:tplc="0409000B">
      <w:start w:val="1"/>
      <w:numFmt w:val="bullet"/>
      <w:lvlText w:val=""/>
      <w:lvlJc w:val="left"/>
      <w:pPr>
        <w:ind w:left="4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3E5FB8"/>
    <w:multiLevelType w:val="multilevel"/>
    <w:tmpl w:val="523E5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5641BC1"/>
    <w:multiLevelType w:val="hybridMultilevel"/>
    <w:tmpl w:val="B9A6CF0C"/>
    <w:lvl w:ilvl="0" w:tplc="D5C45E0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74DF7320"/>
    <w:multiLevelType w:val="hybridMultilevel"/>
    <w:tmpl w:val="9ACAD0CE"/>
    <w:lvl w:ilvl="0" w:tplc="D5C45E0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1"/>
  </w:num>
  <w:num w:numId="8">
    <w:abstractNumId w:val="7"/>
  </w:num>
  <w:num w:numId="9">
    <w:abstractNumId w:val="1"/>
  </w:num>
  <w:num w:numId="10">
    <w:abstractNumId w:val="9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yNDE3NzI1NDEwMjBQ0lEKTi0uzszPAykwMqgFAJ9K4FQtAAAA"/>
  </w:docVars>
  <w:rsids>
    <w:rsidRoot w:val="00B87FBC"/>
    <w:rsid w:val="0000069E"/>
    <w:rsid w:val="00000D58"/>
    <w:rsid w:val="00002134"/>
    <w:rsid w:val="0000314A"/>
    <w:rsid w:val="000032E0"/>
    <w:rsid w:val="00003886"/>
    <w:rsid w:val="0000410D"/>
    <w:rsid w:val="0000460A"/>
    <w:rsid w:val="00004F59"/>
    <w:rsid w:val="00005012"/>
    <w:rsid w:val="0000539E"/>
    <w:rsid w:val="000054C0"/>
    <w:rsid w:val="00005A93"/>
    <w:rsid w:val="00005C84"/>
    <w:rsid w:val="000060C1"/>
    <w:rsid w:val="000063A7"/>
    <w:rsid w:val="000065ED"/>
    <w:rsid w:val="000065F8"/>
    <w:rsid w:val="0000694F"/>
    <w:rsid w:val="00007B97"/>
    <w:rsid w:val="0001068D"/>
    <w:rsid w:val="00010791"/>
    <w:rsid w:val="000116A5"/>
    <w:rsid w:val="00011C8C"/>
    <w:rsid w:val="00011F30"/>
    <w:rsid w:val="00011FFB"/>
    <w:rsid w:val="00012414"/>
    <w:rsid w:val="000124C4"/>
    <w:rsid w:val="000126F3"/>
    <w:rsid w:val="000135C9"/>
    <w:rsid w:val="000137AA"/>
    <w:rsid w:val="00014D04"/>
    <w:rsid w:val="00015A87"/>
    <w:rsid w:val="00016AC6"/>
    <w:rsid w:val="000174AD"/>
    <w:rsid w:val="00017BA4"/>
    <w:rsid w:val="00017F49"/>
    <w:rsid w:val="000204CB"/>
    <w:rsid w:val="000208A6"/>
    <w:rsid w:val="00020A0A"/>
    <w:rsid w:val="00020A1C"/>
    <w:rsid w:val="00020D8C"/>
    <w:rsid w:val="0002195F"/>
    <w:rsid w:val="00021B1B"/>
    <w:rsid w:val="00021C03"/>
    <w:rsid w:val="00022A7D"/>
    <w:rsid w:val="00023AA0"/>
    <w:rsid w:val="000241CB"/>
    <w:rsid w:val="00024245"/>
    <w:rsid w:val="000250AB"/>
    <w:rsid w:val="0002552A"/>
    <w:rsid w:val="00025A64"/>
    <w:rsid w:val="00025DC0"/>
    <w:rsid w:val="000260C1"/>
    <w:rsid w:val="0002754F"/>
    <w:rsid w:val="00027E24"/>
    <w:rsid w:val="00030815"/>
    <w:rsid w:val="00030BD6"/>
    <w:rsid w:val="00030DFC"/>
    <w:rsid w:val="000325F7"/>
    <w:rsid w:val="000338A4"/>
    <w:rsid w:val="00033D65"/>
    <w:rsid w:val="000343AE"/>
    <w:rsid w:val="00034864"/>
    <w:rsid w:val="0003591C"/>
    <w:rsid w:val="00035C55"/>
    <w:rsid w:val="00035E82"/>
    <w:rsid w:val="000362AB"/>
    <w:rsid w:val="000363AE"/>
    <w:rsid w:val="000363FD"/>
    <w:rsid w:val="00036CBB"/>
    <w:rsid w:val="00037434"/>
    <w:rsid w:val="0003772C"/>
    <w:rsid w:val="000377D4"/>
    <w:rsid w:val="00037A41"/>
    <w:rsid w:val="00037DBD"/>
    <w:rsid w:val="00037E65"/>
    <w:rsid w:val="000412D9"/>
    <w:rsid w:val="000412E1"/>
    <w:rsid w:val="00041E6C"/>
    <w:rsid w:val="000421F2"/>
    <w:rsid w:val="00042725"/>
    <w:rsid w:val="00042955"/>
    <w:rsid w:val="000439E7"/>
    <w:rsid w:val="00043F7C"/>
    <w:rsid w:val="00044275"/>
    <w:rsid w:val="00044623"/>
    <w:rsid w:val="00045071"/>
    <w:rsid w:val="000458FF"/>
    <w:rsid w:val="0004627C"/>
    <w:rsid w:val="00047398"/>
    <w:rsid w:val="00047423"/>
    <w:rsid w:val="0004786F"/>
    <w:rsid w:val="000478F5"/>
    <w:rsid w:val="00047D75"/>
    <w:rsid w:val="00050000"/>
    <w:rsid w:val="00050715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698"/>
    <w:rsid w:val="0005477E"/>
    <w:rsid w:val="000559D2"/>
    <w:rsid w:val="00055E49"/>
    <w:rsid w:val="00057BFD"/>
    <w:rsid w:val="0006027C"/>
    <w:rsid w:val="00060CE4"/>
    <w:rsid w:val="00061225"/>
    <w:rsid w:val="000613E6"/>
    <w:rsid w:val="00063477"/>
    <w:rsid w:val="0006415F"/>
    <w:rsid w:val="000641A0"/>
    <w:rsid w:val="000643C3"/>
    <w:rsid w:val="000643CC"/>
    <w:rsid w:val="000647E2"/>
    <w:rsid w:val="000658F2"/>
    <w:rsid w:val="0006633A"/>
    <w:rsid w:val="00066EFF"/>
    <w:rsid w:val="00067498"/>
    <w:rsid w:val="00067C74"/>
    <w:rsid w:val="00067D9C"/>
    <w:rsid w:val="000710A9"/>
    <w:rsid w:val="00071A17"/>
    <w:rsid w:val="00071E64"/>
    <w:rsid w:val="0007205F"/>
    <w:rsid w:val="000722A7"/>
    <w:rsid w:val="00072ED3"/>
    <w:rsid w:val="00072F9F"/>
    <w:rsid w:val="000731F9"/>
    <w:rsid w:val="0007378E"/>
    <w:rsid w:val="000738A7"/>
    <w:rsid w:val="00074227"/>
    <w:rsid w:val="000749EF"/>
    <w:rsid w:val="00074E57"/>
    <w:rsid w:val="00075FDA"/>
    <w:rsid w:val="00076367"/>
    <w:rsid w:val="0007680E"/>
    <w:rsid w:val="00076949"/>
    <w:rsid w:val="00076A2B"/>
    <w:rsid w:val="00076D89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1CDE"/>
    <w:rsid w:val="0008210E"/>
    <w:rsid w:val="00082927"/>
    <w:rsid w:val="00082AB1"/>
    <w:rsid w:val="0008308B"/>
    <w:rsid w:val="000831D2"/>
    <w:rsid w:val="000833FA"/>
    <w:rsid w:val="000838E0"/>
    <w:rsid w:val="00083C3C"/>
    <w:rsid w:val="00084129"/>
    <w:rsid w:val="000841C4"/>
    <w:rsid w:val="000849C5"/>
    <w:rsid w:val="00084FDF"/>
    <w:rsid w:val="00085374"/>
    <w:rsid w:val="00085970"/>
    <w:rsid w:val="00086187"/>
    <w:rsid w:val="0008625E"/>
    <w:rsid w:val="0008650F"/>
    <w:rsid w:val="00087CF0"/>
    <w:rsid w:val="00087FB7"/>
    <w:rsid w:val="00090FD2"/>
    <w:rsid w:val="00091C53"/>
    <w:rsid w:val="00091C8C"/>
    <w:rsid w:val="0009206C"/>
    <w:rsid w:val="000921EC"/>
    <w:rsid w:val="0009234A"/>
    <w:rsid w:val="000931F0"/>
    <w:rsid w:val="0009327A"/>
    <w:rsid w:val="00093374"/>
    <w:rsid w:val="00094600"/>
    <w:rsid w:val="00094B3C"/>
    <w:rsid w:val="000951E0"/>
    <w:rsid w:val="000951E9"/>
    <w:rsid w:val="00095889"/>
    <w:rsid w:val="00095F77"/>
    <w:rsid w:val="00096648"/>
    <w:rsid w:val="00096806"/>
    <w:rsid w:val="00096E01"/>
    <w:rsid w:val="00096F93"/>
    <w:rsid w:val="0009777D"/>
    <w:rsid w:val="00097909"/>
    <w:rsid w:val="00097E27"/>
    <w:rsid w:val="000A07A7"/>
    <w:rsid w:val="000A09D3"/>
    <w:rsid w:val="000A1A4E"/>
    <w:rsid w:val="000A1BC9"/>
    <w:rsid w:val="000A2B56"/>
    <w:rsid w:val="000A2D2E"/>
    <w:rsid w:val="000A2DF4"/>
    <w:rsid w:val="000A3167"/>
    <w:rsid w:val="000A3E3D"/>
    <w:rsid w:val="000A3FE9"/>
    <w:rsid w:val="000A44AB"/>
    <w:rsid w:val="000A4AE5"/>
    <w:rsid w:val="000A4D08"/>
    <w:rsid w:val="000A535E"/>
    <w:rsid w:val="000A53D8"/>
    <w:rsid w:val="000A5784"/>
    <w:rsid w:val="000A5B3B"/>
    <w:rsid w:val="000A5C78"/>
    <w:rsid w:val="000A5E0C"/>
    <w:rsid w:val="000A6BF8"/>
    <w:rsid w:val="000A7635"/>
    <w:rsid w:val="000A7928"/>
    <w:rsid w:val="000B0538"/>
    <w:rsid w:val="000B0969"/>
    <w:rsid w:val="000B17B6"/>
    <w:rsid w:val="000B17FB"/>
    <w:rsid w:val="000B1C22"/>
    <w:rsid w:val="000B2F47"/>
    <w:rsid w:val="000B3216"/>
    <w:rsid w:val="000B3390"/>
    <w:rsid w:val="000B33C6"/>
    <w:rsid w:val="000B36EE"/>
    <w:rsid w:val="000B3F5F"/>
    <w:rsid w:val="000B40D1"/>
    <w:rsid w:val="000B555C"/>
    <w:rsid w:val="000B5D4C"/>
    <w:rsid w:val="000B5F99"/>
    <w:rsid w:val="000B6824"/>
    <w:rsid w:val="000B6BBD"/>
    <w:rsid w:val="000B7E61"/>
    <w:rsid w:val="000C0172"/>
    <w:rsid w:val="000C06A6"/>
    <w:rsid w:val="000C0DE3"/>
    <w:rsid w:val="000C1001"/>
    <w:rsid w:val="000C18A4"/>
    <w:rsid w:val="000C1B5F"/>
    <w:rsid w:val="000C2208"/>
    <w:rsid w:val="000C31B8"/>
    <w:rsid w:val="000C3C1E"/>
    <w:rsid w:val="000C496A"/>
    <w:rsid w:val="000C4D73"/>
    <w:rsid w:val="000C515A"/>
    <w:rsid w:val="000D13EC"/>
    <w:rsid w:val="000D1E97"/>
    <w:rsid w:val="000D2554"/>
    <w:rsid w:val="000D284E"/>
    <w:rsid w:val="000D30E4"/>
    <w:rsid w:val="000D3112"/>
    <w:rsid w:val="000D360C"/>
    <w:rsid w:val="000D3A53"/>
    <w:rsid w:val="000D3C4D"/>
    <w:rsid w:val="000D5391"/>
    <w:rsid w:val="000D5F62"/>
    <w:rsid w:val="000D6C92"/>
    <w:rsid w:val="000D6D38"/>
    <w:rsid w:val="000D75FD"/>
    <w:rsid w:val="000D7A8A"/>
    <w:rsid w:val="000E068D"/>
    <w:rsid w:val="000E0F87"/>
    <w:rsid w:val="000E177C"/>
    <w:rsid w:val="000E1909"/>
    <w:rsid w:val="000E2552"/>
    <w:rsid w:val="000E3C6B"/>
    <w:rsid w:val="000E4629"/>
    <w:rsid w:val="000E7159"/>
    <w:rsid w:val="000E7E98"/>
    <w:rsid w:val="000E7F62"/>
    <w:rsid w:val="000F00ED"/>
    <w:rsid w:val="000F1063"/>
    <w:rsid w:val="000F11F0"/>
    <w:rsid w:val="000F1F75"/>
    <w:rsid w:val="000F25A8"/>
    <w:rsid w:val="000F26CF"/>
    <w:rsid w:val="000F306D"/>
    <w:rsid w:val="000F332B"/>
    <w:rsid w:val="000F38D0"/>
    <w:rsid w:val="000F3F5E"/>
    <w:rsid w:val="000F57D5"/>
    <w:rsid w:val="000F62FB"/>
    <w:rsid w:val="000F64C8"/>
    <w:rsid w:val="000F6E9B"/>
    <w:rsid w:val="000F71D0"/>
    <w:rsid w:val="000F75EA"/>
    <w:rsid w:val="000F761D"/>
    <w:rsid w:val="000F7AC2"/>
    <w:rsid w:val="000F7D04"/>
    <w:rsid w:val="001005AB"/>
    <w:rsid w:val="001009E1"/>
    <w:rsid w:val="001013FA"/>
    <w:rsid w:val="001017CA"/>
    <w:rsid w:val="001032FB"/>
    <w:rsid w:val="00103937"/>
    <w:rsid w:val="0010466F"/>
    <w:rsid w:val="0010493D"/>
    <w:rsid w:val="00104DA0"/>
    <w:rsid w:val="00104E9F"/>
    <w:rsid w:val="00105160"/>
    <w:rsid w:val="001053C1"/>
    <w:rsid w:val="00105570"/>
    <w:rsid w:val="001056CB"/>
    <w:rsid w:val="00105812"/>
    <w:rsid w:val="001067A4"/>
    <w:rsid w:val="00106BC9"/>
    <w:rsid w:val="00107304"/>
    <w:rsid w:val="001109E6"/>
    <w:rsid w:val="001113AF"/>
    <w:rsid w:val="00111719"/>
    <w:rsid w:val="001120FC"/>
    <w:rsid w:val="001128A8"/>
    <w:rsid w:val="00112F21"/>
    <w:rsid w:val="0011300A"/>
    <w:rsid w:val="0011322D"/>
    <w:rsid w:val="00113355"/>
    <w:rsid w:val="001135BA"/>
    <w:rsid w:val="00114BD9"/>
    <w:rsid w:val="00114F04"/>
    <w:rsid w:val="001151F9"/>
    <w:rsid w:val="00115911"/>
    <w:rsid w:val="00116120"/>
    <w:rsid w:val="00117296"/>
    <w:rsid w:val="00117423"/>
    <w:rsid w:val="001174AC"/>
    <w:rsid w:val="0011759E"/>
    <w:rsid w:val="00120A72"/>
    <w:rsid w:val="001216B6"/>
    <w:rsid w:val="00122469"/>
    <w:rsid w:val="001233A1"/>
    <w:rsid w:val="00123B33"/>
    <w:rsid w:val="00123E23"/>
    <w:rsid w:val="00123E88"/>
    <w:rsid w:val="0012412F"/>
    <w:rsid w:val="00124183"/>
    <w:rsid w:val="00124BE6"/>
    <w:rsid w:val="00125339"/>
    <w:rsid w:val="0012571B"/>
    <w:rsid w:val="00125C01"/>
    <w:rsid w:val="00125CA4"/>
    <w:rsid w:val="00125ED7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26B7"/>
    <w:rsid w:val="00132BAC"/>
    <w:rsid w:val="00132CFC"/>
    <w:rsid w:val="00132FFF"/>
    <w:rsid w:val="0013361D"/>
    <w:rsid w:val="00134974"/>
    <w:rsid w:val="00134B9D"/>
    <w:rsid w:val="0013594B"/>
    <w:rsid w:val="00135972"/>
    <w:rsid w:val="00135A19"/>
    <w:rsid w:val="00136179"/>
    <w:rsid w:val="00136188"/>
    <w:rsid w:val="0013659E"/>
    <w:rsid w:val="0013688A"/>
    <w:rsid w:val="00136EA1"/>
    <w:rsid w:val="00137CD3"/>
    <w:rsid w:val="001401FA"/>
    <w:rsid w:val="001405C9"/>
    <w:rsid w:val="00140A67"/>
    <w:rsid w:val="001410A9"/>
    <w:rsid w:val="00141757"/>
    <w:rsid w:val="00141AC2"/>
    <w:rsid w:val="00141B8E"/>
    <w:rsid w:val="001421D0"/>
    <w:rsid w:val="0014227B"/>
    <w:rsid w:val="001426D9"/>
    <w:rsid w:val="0014343A"/>
    <w:rsid w:val="00143631"/>
    <w:rsid w:val="00143BD9"/>
    <w:rsid w:val="0014405C"/>
    <w:rsid w:val="0014440C"/>
    <w:rsid w:val="00144D06"/>
    <w:rsid w:val="00145AFF"/>
    <w:rsid w:val="00145B6F"/>
    <w:rsid w:val="00145D21"/>
    <w:rsid w:val="00146069"/>
    <w:rsid w:val="00146445"/>
    <w:rsid w:val="0014647B"/>
    <w:rsid w:val="001465B0"/>
    <w:rsid w:val="0014731D"/>
    <w:rsid w:val="00147F44"/>
    <w:rsid w:val="0015097A"/>
    <w:rsid w:val="001511AD"/>
    <w:rsid w:val="0015172E"/>
    <w:rsid w:val="00151BB2"/>
    <w:rsid w:val="00153000"/>
    <w:rsid w:val="0015312D"/>
    <w:rsid w:val="00153307"/>
    <w:rsid w:val="00153B22"/>
    <w:rsid w:val="00154789"/>
    <w:rsid w:val="00154F45"/>
    <w:rsid w:val="00155B12"/>
    <w:rsid w:val="00155CD9"/>
    <w:rsid w:val="00156400"/>
    <w:rsid w:val="00156CCB"/>
    <w:rsid w:val="00156EF4"/>
    <w:rsid w:val="00157A72"/>
    <w:rsid w:val="00157BD9"/>
    <w:rsid w:val="00157E43"/>
    <w:rsid w:val="00160C79"/>
    <w:rsid w:val="00160EE7"/>
    <w:rsid w:val="00161189"/>
    <w:rsid w:val="00161DC1"/>
    <w:rsid w:val="00161E41"/>
    <w:rsid w:val="001631C7"/>
    <w:rsid w:val="0016331D"/>
    <w:rsid w:val="00163436"/>
    <w:rsid w:val="00164712"/>
    <w:rsid w:val="0016473C"/>
    <w:rsid w:val="00164D4A"/>
    <w:rsid w:val="0016584C"/>
    <w:rsid w:val="00165F6C"/>
    <w:rsid w:val="00166941"/>
    <w:rsid w:val="00166AE0"/>
    <w:rsid w:val="00167384"/>
    <w:rsid w:val="00167535"/>
    <w:rsid w:val="001678FF"/>
    <w:rsid w:val="00167B82"/>
    <w:rsid w:val="00167C0C"/>
    <w:rsid w:val="00167E3C"/>
    <w:rsid w:val="001702B2"/>
    <w:rsid w:val="001704F9"/>
    <w:rsid w:val="0017084F"/>
    <w:rsid w:val="00170ED8"/>
    <w:rsid w:val="00172D8C"/>
    <w:rsid w:val="00174022"/>
    <w:rsid w:val="001743B2"/>
    <w:rsid w:val="001745AB"/>
    <w:rsid w:val="00175564"/>
    <w:rsid w:val="001759F9"/>
    <w:rsid w:val="0017669A"/>
    <w:rsid w:val="00176D09"/>
    <w:rsid w:val="00176D18"/>
    <w:rsid w:val="00177001"/>
    <w:rsid w:val="00177528"/>
    <w:rsid w:val="00177CD9"/>
    <w:rsid w:val="00180599"/>
    <w:rsid w:val="00180604"/>
    <w:rsid w:val="00180CB0"/>
    <w:rsid w:val="00181BEA"/>
    <w:rsid w:val="001829FA"/>
    <w:rsid w:val="00183510"/>
    <w:rsid w:val="0018370D"/>
    <w:rsid w:val="00183C8D"/>
    <w:rsid w:val="00184249"/>
    <w:rsid w:val="001850DA"/>
    <w:rsid w:val="0018573F"/>
    <w:rsid w:val="00185A09"/>
    <w:rsid w:val="00185B5F"/>
    <w:rsid w:val="00186DEA"/>
    <w:rsid w:val="001870D3"/>
    <w:rsid w:val="001871E7"/>
    <w:rsid w:val="00187F78"/>
    <w:rsid w:val="001907C4"/>
    <w:rsid w:val="0019214A"/>
    <w:rsid w:val="001927F4"/>
    <w:rsid w:val="001928FA"/>
    <w:rsid w:val="001929DB"/>
    <w:rsid w:val="001932DB"/>
    <w:rsid w:val="00193FB1"/>
    <w:rsid w:val="00194155"/>
    <w:rsid w:val="0019423B"/>
    <w:rsid w:val="00194C1C"/>
    <w:rsid w:val="00195957"/>
    <w:rsid w:val="0019612E"/>
    <w:rsid w:val="00196DC5"/>
    <w:rsid w:val="00196FA1"/>
    <w:rsid w:val="001970DE"/>
    <w:rsid w:val="00197B2C"/>
    <w:rsid w:val="00197DE9"/>
    <w:rsid w:val="001A0275"/>
    <w:rsid w:val="001A181F"/>
    <w:rsid w:val="001A1CCE"/>
    <w:rsid w:val="001A2279"/>
    <w:rsid w:val="001A29E7"/>
    <w:rsid w:val="001A2C5C"/>
    <w:rsid w:val="001A3353"/>
    <w:rsid w:val="001A362D"/>
    <w:rsid w:val="001A3F69"/>
    <w:rsid w:val="001A4992"/>
    <w:rsid w:val="001A513E"/>
    <w:rsid w:val="001A51EB"/>
    <w:rsid w:val="001A551B"/>
    <w:rsid w:val="001A5F47"/>
    <w:rsid w:val="001A727B"/>
    <w:rsid w:val="001A7C42"/>
    <w:rsid w:val="001A7D4F"/>
    <w:rsid w:val="001B03B7"/>
    <w:rsid w:val="001B09AD"/>
    <w:rsid w:val="001B1D92"/>
    <w:rsid w:val="001B2958"/>
    <w:rsid w:val="001B3934"/>
    <w:rsid w:val="001B3B5D"/>
    <w:rsid w:val="001B3C54"/>
    <w:rsid w:val="001B5F0C"/>
    <w:rsid w:val="001B6669"/>
    <w:rsid w:val="001B7010"/>
    <w:rsid w:val="001B7323"/>
    <w:rsid w:val="001B7370"/>
    <w:rsid w:val="001B7378"/>
    <w:rsid w:val="001B749D"/>
    <w:rsid w:val="001B7906"/>
    <w:rsid w:val="001B7FAB"/>
    <w:rsid w:val="001C01B7"/>
    <w:rsid w:val="001C0BC4"/>
    <w:rsid w:val="001C0FD9"/>
    <w:rsid w:val="001C1A97"/>
    <w:rsid w:val="001C235F"/>
    <w:rsid w:val="001C2710"/>
    <w:rsid w:val="001C3D68"/>
    <w:rsid w:val="001C41EF"/>
    <w:rsid w:val="001C43AC"/>
    <w:rsid w:val="001C4827"/>
    <w:rsid w:val="001C4D23"/>
    <w:rsid w:val="001C4F0D"/>
    <w:rsid w:val="001C56C5"/>
    <w:rsid w:val="001C5AE9"/>
    <w:rsid w:val="001C5D2D"/>
    <w:rsid w:val="001C5ECD"/>
    <w:rsid w:val="001C6082"/>
    <w:rsid w:val="001C626F"/>
    <w:rsid w:val="001C7268"/>
    <w:rsid w:val="001C78FC"/>
    <w:rsid w:val="001D096F"/>
    <w:rsid w:val="001D0DD1"/>
    <w:rsid w:val="001D155F"/>
    <w:rsid w:val="001D2EB0"/>
    <w:rsid w:val="001D3507"/>
    <w:rsid w:val="001D363E"/>
    <w:rsid w:val="001D3CC4"/>
    <w:rsid w:val="001D4C66"/>
    <w:rsid w:val="001D5C94"/>
    <w:rsid w:val="001D6391"/>
    <w:rsid w:val="001D6C50"/>
    <w:rsid w:val="001D6E2D"/>
    <w:rsid w:val="001D6F3E"/>
    <w:rsid w:val="001D74FE"/>
    <w:rsid w:val="001E085D"/>
    <w:rsid w:val="001E1051"/>
    <w:rsid w:val="001E27FE"/>
    <w:rsid w:val="001E2B65"/>
    <w:rsid w:val="001E2F8C"/>
    <w:rsid w:val="001E3959"/>
    <w:rsid w:val="001E3ADE"/>
    <w:rsid w:val="001E3C84"/>
    <w:rsid w:val="001E3D10"/>
    <w:rsid w:val="001E4190"/>
    <w:rsid w:val="001E43E1"/>
    <w:rsid w:val="001E44AD"/>
    <w:rsid w:val="001E44F5"/>
    <w:rsid w:val="001E4547"/>
    <w:rsid w:val="001E4EB7"/>
    <w:rsid w:val="001E59F8"/>
    <w:rsid w:val="001E5DE6"/>
    <w:rsid w:val="001E70B2"/>
    <w:rsid w:val="001E7352"/>
    <w:rsid w:val="001E7E2B"/>
    <w:rsid w:val="001F00A4"/>
    <w:rsid w:val="001F01BF"/>
    <w:rsid w:val="001F02FA"/>
    <w:rsid w:val="001F06AE"/>
    <w:rsid w:val="001F0AAC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B86"/>
    <w:rsid w:val="001F4D40"/>
    <w:rsid w:val="001F56FA"/>
    <w:rsid w:val="001F664E"/>
    <w:rsid w:val="001F6DC8"/>
    <w:rsid w:val="001F76B4"/>
    <w:rsid w:val="001F7C6D"/>
    <w:rsid w:val="002007F1"/>
    <w:rsid w:val="00200C00"/>
    <w:rsid w:val="0020163F"/>
    <w:rsid w:val="00201D35"/>
    <w:rsid w:val="0020210B"/>
    <w:rsid w:val="002027E4"/>
    <w:rsid w:val="00203036"/>
    <w:rsid w:val="0020379F"/>
    <w:rsid w:val="00203978"/>
    <w:rsid w:val="00203BDA"/>
    <w:rsid w:val="00203C89"/>
    <w:rsid w:val="002043AC"/>
    <w:rsid w:val="0020540C"/>
    <w:rsid w:val="00205454"/>
    <w:rsid w:val="0020578D"/>
    <w:rsid w:val="0020655B"/>
    <w:rsid w:val="0020677C"/>
    <w:rsid w:val="0020689D"/>
    <w:rsid w:val="00206CB7"/>
    <w:rsid w:val="00206F96"/>
    <w:rsid w:val="00207136"/>
    <w:rsid w:val="0020769D"/>
    <w:rsid w:val="002077D6"/>
    <w:rsid w:val="00207C49"/>
    <w:rsid w:val="00210CD7"/>
    <w:rsid w:val="00210D10"/>
    <w:rsid w:val="002112DA"/>
    <w:rsid w:val="0021211A"/>
    <w:rsid w:val="00212651"/>
    <w:rsid w:val="0021268F"/>
    <w:rsid w:val="0021294F"/>
    <w:rsid w:val="00212B22"/>
    <w:rsid w:val="00212C47"/>
    <w:rsid w:val="0021307A"/>
    <w:rsid w:val="002138FA"/>
    <w:rsid w:val="00213E13"/>
    <w:rsid w:val="002140A6"/>
    <w:rsid w:val="002146A8"/>
    <w:rsid w:val="00214C34"/>
    <w:rsid w:val="002151C8"/>
    <w:rsid w:val="002157BD"/>
    <w:rsid w:val="00216096"/>
    <w:rsid w:val="0021696C"/>
    <w:rsid w:val="002179B9"/>
    <w:rsid w:val="002179E1"/>
    <w:rsid w:val="00217AE5"/>
    <w:rsid w:val="002202E4"/>
    <w:rsid w:val="002207E8"/>
    <w:rsid w:val="00220DAD"/>
    <w:rsid w:val="002210AD"/>
    <w:rsid w:val="002214C5"/>
    <w:rsid w:val="00221D1E"/>
    <w:rsid w:val="00221F3B"/>
    <w:rsid w:val="00221FFF"/>
    <w:rsid w:val="00222AEC"/>
    <w:rsid w:val="00222B25"/>
    <w:rsid w:val="00222DB9"/>
    <w:rsid w:val="00222F65"/>
    <w:rsid w:val="002230CF"/>
    <w:rsid w:val="002238CC"/>
    <w:rsid w:val="00225551"/>
    <w:rsid w:val="00226865"/>
    <w:rsid w:val="00226BB0"/>
    <w:rsid w:val="002302DB"/>
    <w:rsid w:val="00230EF1"/>
    <w:rsid w:val="002319C7"/>
    <w:rsid w:val="00231E3A"/>
    <w:rsid w:val="0023222B"/>
    <w:rsid w:val="0023247D"/>
    <w:rsid w:val="002327D8"/>
    <w:rsid w:val="00232B99"/>
    <w:rsid w:val="002342DD"/>
    <w:rsid w:val="00234341"/>
    <w:rsid w:val="002344A0"/>
    <w:rsid w:val="00234B22"/>
    <w:rsid w:val="002352F4"/>
    <w:rsid w:val="00235544"/>
    <w:rsid w:val="00235763"/>
    <w:rsid w:val="00235D9E"/>
    <w:rsid w:val="002361CA"/>
    <w:rsid w:val="00236AA7"/>
    <w:rsid w:val="00236B8F"/>
    <w:rsid w:val="00240150"/>
    <w:rsid w:val="00240E43"/>
    <w:rsid w:val="00240E56"/>
    <w:rsid w:val="002412BF"/>
    <w:rsid w:val="00241C61"/>
    <w:rsid w:val="00241EA1"/>
    <w:rsid w:val="002421B4"/>
    <w:rsid w:val="00243F28"/>
    <w:rsid w:val="00244A81"/>
    <w:rsid w:val="00244DD6"/>
    <w:rsid w:val="002457C9"/>
    <w:rsid w:val="00245F1A"/>
    <w:rsid w:val="00246A67"/>
    <w:rsid w:val="00250122"/>
    <w:rsid w:val="002503F2"/>
    <w:rsid w:val="002506CB"/>
    <w:rsid w:val="00250A1E"/>
    <w:rsid w:val="00250B36"/>
    <w:rsid w:val="0025126E"/>
    <w:rsid w:val="0025177C"/>
    <w:rsid w:val="00251EA9"/>
    <w:rsid w:val="002521C5"/>
    <w:rsid w:val="002522BE"/>
    <w:rsid w:val="0025230A"/>
    <w:rsid w:val="00252B01"/>
    <w:rsid w:val="0025337F"/>
    <w:rsid w:val="002534E6"/>
    <w:rsid w:val="0025351C"/>
    <w:rsid w:val="00254694"/>
    <w:rsid w:val="00254C8E"/>
    <w:rsid w:val="002552C6"/>
    <w:rsid w:val="002561FD"/>
    <w:rsid w:val="00256A0C"/>
    <w:rsid w:val="00256B58"/>
    <w:rsid w:val="002572EA"/>
    <w:rsid w:val="002573BB"/>
    <w:rsid w:val="00257537"/>
    <w:rsid w:val="00257C26"/>
    <w:rsid w:val="002609BD"/>
    <w:rsid w:val="00260C29"/>
    <w:rsid w:val="00260DC3"/>
    <w:rsid w:val="002617E4"/>
    <w:rsid w:val="00262256"/>
    <w:rsid w:val="002625DD"/>
    <w:rsid w:val="00263019"/>
    <w:rsid w:val="00263CEB"/>
    <w:rsid w:val="002648B0"/>
    <w:rsid w:val="002654C7"/>
    <w:rsid w:val="00265D91"/>
    <w:rsid w:val="00266092"/>
    <w:rsid w:val="0026661C"/>
    <w:rsid w:val="00266E6B"/>
    <w:rsid w:val="00267344"/>
    <w:rsid w:val="00267592"/>
    <w:rsid w:val="00267DBA"/>
    <w:rsid w:val="002701A0"/>
    <w:rsid w:val="002705DF"/>
    <w:rsid w:val="00270F31"/>
    <w:rsid w:val="00271179"/>
    <w:rsid w:val="0027121D"/>
    <w:rsid w:val="0027175D"/>
    <w:rsid w:val="002717A3"/>
    <w:rsid w:val="00271AC2"/>
    <w:rsid w:val="00272414"/>
    <w:rsid w:val="002731B1"/>
    <w:rsid w:val="002734E6"/>
    <w:rsid w:val="00273AA1"/>
    <w:rsid w:val="00273C79"/>
    <w:rsid w:val="00274054"/>
    <w:rsid w:val="00274641"/>
    <w:rsid w:val="00274EEA"/>
    <w:rsid w:val="00274FDD"/>
    <w:rsid w:val="00275037"/>
    <w:rsid w:val="00275303"/>
    <w:rsid w:val="00275952"/>
    <w:rsid w:val="0027628C"/>
    <w:rsid w:val="002763EA"/>
    <w:rsid w:val="0027662B"/>
    <w:rsid w:val="002766C7"/>
    <w:rsid w:val="00277033"/>
    <w:rsid w:val="002802E9"/>
    <w:rsid w:val="002802F5"/>
    <w:rsid w:val="00280862"/>
    <w:rsid w:val="00280C3C"/>
    <w:rsid w:val="00281228"/>
    <w:rsid w:val="00281F30"/>
    <w:rsid w:val="00281FAD"/>
    <w:rsid w:val="002823BE"/>
    <w:rsid w:val="00282534"/>
    <w:rsid w:val="00282829"/>
    <w:rsid w:val="00282907"/>
    <w:rsid w:val="00282A03"/>
    <w:rsid w:val="00283D10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239F"/>
    <w:rsid w:val="00292C9D"/>
    <w:rsid w:val="00293F4E"/>
    <w:rsid w:val="002951DE"/>
    <w:rsid w:val="00295560"/>
    <w:rsid w:val="00296077"/>
    <w:rsid w:val="00297314"/>
    <w:rsid w:val="002974BF"/>
    <w:rsid w:val="00297D26"/>
    <w:rsid w:val="002A04D2"/>
    <w:rsid w:val="002A0E29"/>
    <w:rsid w:val="002A19F1"/>
    <w:rsid w:val="002A1CAD"/>
    <w:rsid w:val="002A22A1"/>
    <w:rsid w:val="002A2461"/>
    <w:rsid w:val="002A3533"/>
    <w:rsid w:val="002A3ABA"/>
    <w:rsid w:val="002A44E2"/>
    <w:rsid w:val="002A45D8"/>
    <w:rsid w:val="002A4B57"/>
    <w:rsid w:val="002A696C"/>
    <w:rsid w:val="002A6D2B"/>
    <w:rsid w:val="002A79B0"/>
    <w:rsid w:val="002B0238"/>
    <w:rsid w:val="002B07FC"/>
    <w:rsid w:val="002B10F5"/>
    <w:rsid w:val="002B1B76"/>
    <w:rsid w:val="002B22D7"/>
    <w:rsid w:val="002B2F28"/>
    <w:rsid w:val="002B370D"/>
    <w:rsid w:val="002B3BC2"/>
    <w:rsid w:val="002B4D65"/>
    <w:rsid w:val="002B5BD6"/>
    <w:rsid w:val="002B5EFD"/>
    <w:rsid w:val="002B6B19"/>
    <w:rsid w:val="002B7006"/>
    <w:rsid w:val="002B72A6"/>
    <w:rsid w:val="002B72C2"/>
    <w:rsid w:val="002B7D11"/>
    <w:rsid w:val="002C061B"/>
    <w:rsid w:val="002C09D3"/>
    <w:rsid w:val="002C1254"/>
    <w:rsid w:val="002C1378"/>
    <w:rsid w:val="002C1FF8"/>
    <w:rsid w:val="002C22B6"/>
    <w:rsid w:val="002C247F"/>
    <w:rsid w:val="002C2645"/>
    <w:rsid w:val="002C2D40"/>
    <w:rsid w:val="002C303F"/>
    <w:rsid w:val="002C362D"/>
    <w:rsid w:val="002C3953"/>
    <w:rsid w:val="002C3DC8"/>
    <w:rsid w:val="002C5BBA"/>
    <w:rsid w:val="002C5D62"/>
    <w:rsid w:val="002C6318"/>
    <w:rsid w:val="002C6675"/>
    <w:rsid w:val="002C7649"/>
    <w:rsid w:val="002C774A"/>
    <w:rsid w:val="002D016F"/>
    <w:rsid w:val="002D06D6"/>
    <w:rsid w:val="002D078F"/>
    <w:rsid w:val="002D15A9"/>
    <w:rsid w:val="002D16FF"/>
    <w:rsid w:val="002D17AB"/>
    <w:rsid w:val="002D2279"/>
    <w:rsid w:val="002D2519"/>
    <w:rsid w:val="002D2F94"/>
    <w:rsid w:val="002D4520"/>
    <w:rsid w:val="002D4C07"/>
    <w:rsid w:val="002D4D31"/>
    <w:rsid w:val="002D5195"/>
    <w:rsid w:val="002D56D2"/>
    <w:rsid w:val="002D64DB"/>
    <w:rsid w:val="002D6779"/>
    <w:rsid w:val="002D67F3"/>
    <w:rsid w:val="002D6BB6"/>
    <w:rsid w:val="002D713C"/>
    <w:rsid w:val="002D7187"/>
    <w:rsid w:val="002D727A"/>
    <w:rsid w:val="002D72CC"/>
    <w:rsid w:val="002E093C"/>
    <w:rsid w:val="002E0D1F"/>
    <w:rsid w:val="002E1B11"/>
    <w:rsid w:val="002E1D19"/>
    <w:rsid w:val="002E1F25"/>
    <w:rsid w:val="002E4C3E"/>
    <w:rsid w:val="002E4D1F"/>
    <w:rsid w:val="002E4DCD"/>
    <w:rsid w:val="002E508A"/>
    <w:rsid w:val="002E56EC"/>
    <w:rsid w:val="002E5874"/>
    <w:rsid w:val="002E5A80"/>
    <w:rsid w:val="002E5DDA"/>
    <w:rsid w:val="002E5DE9"/>
    <w:rsid w:val="002E6B7C"/>
    <w:rsid w:val="002E6F39"/>
    <w:rsid w:val="002E7578"/>
    <w:rsid w:val="002E76E2"/>
    <w:rsid w:val="002E78FC"/>
    <w:rsid w:val="002E79C0"/>
    <w:rsid w:val="002F01ED"/>
    <w:rsid w:val="002F052A"/>
    <w:rsid w:val="002F12CD"/>
    <w:rsid w:val="002F1DC3"/>
    <w:rsid w:val="002F214C"/>
    <w:rsid w:val="002F22CC"/>
    <w:rsid w:val="002F3228"/>
    <w:rsid w:val="002F4476"/>
    <w:rsid w:val="002F48D6"/>
    <w:rsid w:val="002F4C5D"/>
    <w:rsid w:val="002F4CC1"/>
    <w:rsid w:val="002F4D30"/>
    <w:rsid w:val="002F5E47"/>
    <w:rsid w:val="002F5FED"/>
    <w:rsid w:val="002F6278"/>
    <w:rsid w:val="002F776A"/>
    <w:rsid w:val="002F7BE9"/>
    <w:rsid w:val="00300156"/>
    <w:rsid w:val="0030043B"/>
    <w:rsid w:val="00300C5D"/>
    <w:rsid w:val="0030106E"/>
    <w:rsid w:val="00301223"/>
    <w:rsid w:val="00301957"/>
    <w:rsid w:val="00302017"/>
    <w:rsid w:val="003023DC"/>
    <w:rsid w:val="00303392"/>
    <w:rsid w:val="003039E6"/>
    <w:rsid w:val="00303C80"/>
    <w:rsid w:val="00304D2C"/>
    <w:rsid w:val="00304E2C"/>
    <w:rsid w:val="0030542F"/>
    <w:rsid w:val="00305696"/>
    <w:rsid w:val="00305899"/>
    <w:rsid w:val="003062B1"/>
    <w:rsid w:val="00306521"/>
    <w:rsid w:val="00306571"/>
    <w:rsid w:val="0030680B"/>
    <w:rsid w:val="00306BAC"/>
    <w:rsid w:val="003076DA"/>
    <w:rsid w:val="00307C54"/>
    <w:rsid w:val="00307C82"/>
    <w:rsid w:val="0031039C"/>
    <w:rsid w:val="00310594"/>
    <w:rsid w:val="00310DCE"/>
    <w:rsid w:val="003113D3"/>
    <w:rsid w:val="0031142E"/>
    <w:rsid w:val="0031203F"/>
    <w:rsid w:val="00313851"/>
    <w:rsid w:val="00314056"/>
    <w:rsid w:val="00315119"/>
    <w:rsid w:val="003154CD"/>
    <w:rsid w:val="00315CC5"/>
    <w:rsid w:val="00315D43"/>
    <w:rsid w:val="00315F81"/>
    <w:rsid w:val="00316464"/>
    <w:rsid w:val="003178FD"/>
    <w:rsid w:val="00317AF2"/>
    <w:rsid w:val="00317DEF"/>
    <w:rsid w:val="00320CAE"/>
    <w:rsid w:val="00321D39"/>
    <w:rsid w:val="003220D6"/>
    <w:rsid w:val="00322A67"/>
    <w:rsid w:val="00322BF3"/>
    <w:rsid w:val="00323092"/>
    <w:rsid w:val="00323922"/>
    <w:rsid w:val="00323D47"/>
    <w:rsid w:val="003257CB"/>
    <w:rsid w:val="00325E81"/>
    <w:rsid w:val="0032602D"/>
    <w:rsid w:val="003261E7"/>
    <w:rsid w:val="003266C9"/>
    <w:rsid w:val="00326D1B"/>
    <w:rsid w:val="00327290"/>
    <w:rsid w:val="003302F1"/>
    <w:rsid w:val="0033077D"/>
    <w:rsid w:val="00330F36"/>
    <w:rsid w:val="00331646"/>
    <w:rsid w:val="003316B7"/>
    <w:rsid w:val="003324D7"/>
    <w:rsid w:val="00332DB3"/>
    <w:rsid w:val="00333461"/>
    <w:rsid w:val="0033572A"/>
    <w:rsid w:val="003359D0"/>
    <w:rsid w:val="00335D9C"/>
    <w:rsid w:val="00335FD9"/>
    <w:rsid w:val="003364B0"/>
    <w:rsid w:val="00336A20"/>
    <w:rsid w:val="0033752C"/>
    <w:rsid w:val="0033790D"/>
    <w:rsid w:val="0034028C"/>
    <w:rsid w:val="003417BB"/>
    <w:rsid w:val="00342340"/>
    <w:rsid w:val="0034291E"/>
    <w:rsid w:val="00342C19"/>
    <w:rsid w:val="00343224"/>
    <w:rsid w:val="00343F46"/>
    <w:rsid w:val="00344E46"/>
    <w:rsid w:val="00344ECB"/>
    <w:rsid w:val="00345288"/>
    <w:rsid w:val="00345B00"/>
    <w:rsid w:val="00345EBD"/>
    <w:rsid w:val="0034602B"/>
    <w:rsid w:val="003461B2"/>
    <w:rsid w:val="0034662A"/>
    <w:rsid w:val="00346C9B"/>
    <w:rsid w:val="00346CFA"/>
    <w:rsid w:val="00347253"/>
    <w:rsid w:val="00347B40"/>
    <w:rsid w:val="00350BB9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5836"/>
    <w:rsid w:val="00355B01"/>
    <w:rsid w:val="00355BC7"/>
    <w:rsid w:val="00355EDA"/>
    <w:rsid w:val="00356DA4"/>
    <w:rsid w:val="00357804"/>
    <w:rsid w:val="003600E6"/>
    <w:rsid w:val="0036032B"/>
    <w:rsid w:val="00360649"/>
    <w:rsid w:val="00360CF6"/>
    <w:rsid w:val="00360E25"/>
    <w:rsid w:val="00360F55"/>
    <w:rsid w:val="003611D5"/>
    <w:rsid w:val="00361C59"/>
    <w:rsid w:val="00361E49"/>
    <w:rsid w:val="00361F7A"/>
    <w:rsid w:val="0036283C"/>
    <w:rsid w:val="00363552"/>
    <w:rsid w:val="00363A13"/>
    <w:rsid w:val="00364611"/>
    <w:rsid w:val="003647DD"/>
    <w:rsid w:val="0036569E"/>
    <w:rsid w:val="00367E01"/>
    <w:rsid w:val="00367E11"/>
    <w:rsid w:val="003705F0"/>
    <w:rsid w:val="00370D82"/>
    <w:rsid w:val="00372293"/>
    <w:rsid w:val="00372478"/>
    <w:rsid w:val="003727D1"/>
    <w:rsid w:val="00372BF3"/>
    <w:rsid w:val="003731FE"/>
    <w:rsid w:val="0037330C"/>
    <w:rsid w:val="003735F6"/>
    <w:rsid w:val="0037397C"/>
    <w:rsid w:val="00373EFB"/>
    <w:rsid w:val="0037540A"/>
    <w:rsid w:val="0037711F"/>
    <w:rsid w:val="003771A5"/>
    <w:rsid w:val="00377254"/>
    <w:rsid w:val="00377CDF"/>
    <w:rsid w:val="003817C3"/>
    <w:rsid w:val="00382699"/>
    <w:rsid w:val="003835FA"/>
    <w:rsid w:val="00384688"/>
    <w:rsid w:val="00384CFE"/>
    <w:rsid w:val="00386944"/>
    <w:rsid w:val="00386C50"/>
    <w:rsid w:val="00386D1C"/>
    <w:rsid w:val="003870EF"/>
    <w:rsid w:val="0038772F"/>
    <w:rsid w:val="003877CD"/>
    <w:rsid w:val="00390C9F"/>
    <w:rsid w:val="003919B8"/>
    <w:rsid w:val="00391D58"/>
    <w:rsid w:val="00392313"/>
    <w:rsid w:val="00393348"/>
    <w:rsid w:val="00393815"/>
    <w:rsid w:val="003940C5"/>
    <w:rsid w:val="00394EA8"/>
    <w:rsid w:val="0039511F"/>
    <w:rsid w:val="0039529D"/>
    <w:rsid w:val="00395308"/>
    <w:rsid w:val="00395898"/>
    <w:rsid w:val="003959CC"/>
    <w:rsid w:val="00395D00"/>
    <w:rsid w:val="00395EE4"/>
    <w:rsid w:val="00396C26"/>
    <w:rsid w:val="00397362"/>
    <w:rsid w:val="0039790C"/>
    <w:rsid w:val="00397A79"/>
    <w:rsid w:val="003A0527"/>
    <w:rsid w:val="003A0997"/>
    <w:rsid w:val="003A0B7F"/>
    <w:rsid w:val="003A1652"/>
    <w:rsid w:val="003A1942"/>
    <w:rsid w:val="003A1BD2"/>
    <w:rsid w:val="003A1DA5"/>
    <w:rsid w:val="003A2B9E"/>
    <w:rsid w:val="003A375E"/>
    <w:rsid w:val="003A402D"/>
    <w:rsid w:val="003A4D97"/>
    <w:rsid w:val="003A5013"/>
    <w:rsid w:val="003A5188"/>
    <w:rsid w:val="003A571D"/>
    <w:rsid w:val="003A5A16"/>
    <w:rsid w:val="003A5AF4"/>
    <w:rsid w:val="003A64D1"/>
    <w:rsid w:val="003A7426"/>
    <w:rsid w:val="003A75D8"/>
    <w:rsid w:val="003A787B"/>
    <w:rsid w:val="003A7EBD"/>
    <w:rsid w:val="003B04F1"/>
    <w:rsid w:val="003B0679"/>
    <w:rsid w:val="003B1813"/>
    <w:rsid w:val="003B1D53"/>
    <w:rsid w:val="003B2F65"/>
    <w:rsid w:val="003B32DE"/>
    <w:rsid w:val="003B3977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3267"/>
    <w:rsid w:val="003C39CD"/>
    <w:rsid w:val="003C3D71"/>
    <w:rsid w:val="003C3F11"/>
    <w:rsid w:val="003C5004"/>
    <w:rsid w:val="003C5336"/>
    <w:rsid w:val="003C570C"/>
    <w:rsid w:val="003C7ED7"/>
    <w:rsid w:val="003D0A0C"/>
    <w:rsid w:val="003D117B"/>
    <w:rsid w:val="003D19EF"/>
    <w:rsid w:val="003D2438"/>
    <w:rsid w:val="003D2926"/>
    <w:rsid w:val="003D3672"/>
    <w:rsid w:val="003D3B4F"/>
    <w:rsid w:val="003D45F8"/>
    <w:rsid w:val="003D485D"/>
    <w:rsid w:val="003D5B2D"/>
    <w:rsid w:val="003D6E9F"/>
    <w:rsid w:val="003D7245"/>
    <w:rsid w:val="003D7850"/>
    <w:rsid w:val="003E11DF"/>
    <w:rsid w:val="003E138E"/>
    <w:rsid w:val="003E1398"/>
    <w:rsid w:val="003E16A6"/>
    <w:rsid w:val="003E16E0"/>
    <w:rsid w:val="003E2461"/>
    <w:rsid w:val="003E2551"/>
    <w:rsid w:val="003E2F5C"/>
    <w:rsid w:val="003E334A"/>
    <w:rsid w:val="003E41CD"/>
    <w:rsid w:val="003E41E1"/>
    <w:rsid w:val="003E424E"/>
    <w:rsid w:val="003E466A"/>
    <w:rsid w:val="003E534C"/>
    <w:rsid w:val="003E5948"/>
    <w:rsid w:val="003E5A23"/>
    <w:rsid w:val="003E5D89"/>
    <w:rsid w:val="003E5FF7"/>
    <w:rsid w:val="003E63FD"/>
    <w:rsid w:val="003E6457"/>
    <w:rsid w:val="003E6676"/>
    <w:rsid w:val="003E79F0"/>
    <w:rsid w:val="003E7FF4"/>
    <w:rsid w:val="003F01D8"/>
    <w:rsid w:val="003F0C85"/>
    <w:rsid w:val="003F1327"/>
    <w:rsid w:val="003F1501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49CE"/>
    <w:rsid w:val="003F56D4"/>
    <w:rsid w:val="003F5A2F"/>
    <w:rsid w:val="003F5B55"/>
    <w:rsid w:val="003F5E15"/>
    <w:rsid w:val="003F6C92"/>
    <w:rsid w:val="003F6ED2"/>
    <w:rsid w:val="003F76B1"/>
    <w:rsid w:val="003F77B4"/>
    <w:rsid w:val="003F7C3A"/>
    <w:rsid w:val="00400744"/>
    <w:rsid w:val="00400C31"/>
    <w:rsid w:val="00402234"/>
    <w:rsid w:val="00404D63"/>
    <w:rsid w:val="00405E3B"/>
    <w:rsid w:val="00406A66"/>
    <w:rsid w:val="00406C82"/>
    <w:rsid w:val="004071E5"/>
    <w:rsid w:val="0040734D"/>
    <w:rsid w:val="004074AB"/>
    <w:rsid w:val="00407B38"/>
    <w:rsid w:val="0041036E"/>
    <w:rsid w:val="0041126A"/>
    <w:rsid w:val="00412A5D"/>
    <w:rsid w:val="00412E1E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1C9"/>
    <w:rsid w:val="00416FAF"/>
    <w:rsid w:val="00417FBC"/>
    <w:rsid w:val="004209B9"/>
    <w:rsid w:val="00421071"/>
    <w:rsid w:val="004213CE"/>
    <w:rsid w:val="00421F83"/>
    <w:rsid w:val="00422148"/>
    <w:rsid w:val="004223DF"/>
    <w:rsid w:val="00422A68"/>
    <w:rsid w:val="00423437"/>
    <w:rsid w:val="00423B0A"/>
    <w:rsid w:val="00423D1D"/>
    <w:rsid w:val="004242F7"/>
    <w:rsid w:val="00424AB6"/>
    <w:rsid w:val="004256ED"/>
    <w:rsid w:val="00425BCC"/>
    <w:rsid w:val="00425BDB"/>
    <w:rsid w:val="00425DD1"/>
    <w:rsid w:val="00425E4D"/>
    <w:rsid w:val="00426BEB"/>
    <w:rsid w:val="00426D6C"/>
    <w:rsid w:val="0042745D"/>
    <w:rsid w:val="00427AEF"/>
    <w:rsid w:val="004300E5"/>
    <w:rsid w:val="00430AA9"/>
    <w:rsid w:val="00430C98"/>
    <w:rsid w:val="00431CAB"/>
    <w:rsid w:val="00431D36"/>
    <w:rsid w:val="00433186"/>
    <w:rsid w:val="00433E00"/>
    <w:rsid w:val="004348BC"/>
    <w:rsid w:val="004348BF"/>
    <w:rsid w:val="00435BF4"/>
    <w:rsid w:val="00435CC7"/>
    <w:rsid w:val="00435FBE"/>
    <w:rsid w:val="004376F5"/>
    <w:rsid w:val="00437CE5"/>
    <w:rsid w:val="00437F16"/>
    <w:rsid w:val="00440056"/>
    <w:rsid w:val="0044066F"/>
    <w:rsid w:val="004410CA"/>
    <w:rsid w:val="004413F4"/>
    <w:rsid w:val="004418F2"/>
    <w:rsid w:val="00441D12"/>
    <w:rsid w:val="00442400"/>
    <w:rsid w:val="00442C2B"/>
    <w:rsid w:val="00444035"/>
    <w:rsid w:val="0044435E"/>
    <w:rsid w:val="00444530"/>
    <w:rsid w:val="00444904"/>
    <w:rsid w:val="00444D80"/>
    <w:rsid w:val="00444F2C"/>
    <w:rsid w:val="004463B0"/>
    <w:rsid w:val="00446870"/>
    <w:rsid w:val="00446F69"/>
    <w:rsid w:val="004475A3"/>
    <w:rsid w:val="00450175"/>
    <w:rsid w:val="004507BE"/>
    <w:rsid w:val="00451047"/>
    <w:rsid w:val="004512FA"/>
    <w:rsid w:val="004517C8"/>
    <w:rsid w:val="00452261"/>
    <w:rsid w:val="004522B2"/>
    <w:rsid w:val="0045235D"/>
    <w:rsid w:val="00452567"/>
    <w:rsid w:val="0045331B"/>
    <w:rsid w:val="0045390E"/>
    <w:rsid w:val="00453C54"/>
    <w:rsid w:val="0045474F"/>
    <w:rsid w:val="004547B0"/>
    <w:rsid w:val="00454937"/>
    <w:rsid w:val="00454949"/>
    <w:rsid w:val="00454A6C"/>
    <w:rsid w:val="0045545C"/>
    <w:rsid w:val="00455793"/>
    <w:rsid w:val="004558B4"/>
    <w:rsid w:val="00455E86"/>
    <w:rsid w:val="00456E53"/>
    <w:rsid w:val="00456F61"/>
    <w:rsid w:val="00457080"/>
    <w:rsid w:val="00457A4F"/>
    <w:rsid w:val="00457C8B"/>
    <w:rsid w:val="004602B6"/>
    <w:rsid w:val="004602E9"/>
    <w:rsid w:val="004608D3"/>
    <w:rsid w:val="00461668"/>
    <w:rsid w:val="00461B3A"/>
    <w:rsid w:val="004630AB"/>
    <w:rsid w:val="00463A16"/>
    <w:rsid w:val="00463AF1"/>
    <w:rsid w:val="004646C3"/>
    <w:rsid w:val="00464C7A"/>
    <w:rsid w:val="00465E8A"/>
    <w:rsid w:val="00466693"/>
    <w:rsid w:val="00466C97"/>
    <w:rsid w:val="004701D3"/>
    <w:rsid w:val="00470954"/>
    <w:rsid w:val="004709B8"/>
    <w:rsid w:val="00471059"/>
    <w:rsid w:val="004720AF"/>
    <w:rsid w:val="0047237D"/>
    <w:rsid w:val="004724C4"/>
    <w:rsid w:val="00473AE0"/>
    <w:rsid w:val="00473B1A"/>
    <w:rsid w:val="00474346"/>
    <w:rsid w:val="00474956"/>
    <w:rsid w:val="00474D87"/>
    <w:rsid w:val="00475349"/>
    <w:rsid w:val="00475B73"/>
    <w:rsid w:val="004771D3"/>
    <w:rsid w:val="004776D9"/>
    <w:rsid w:val="004779CD"/>
    <w:rsid w:val="00480103"/>
    <w:rsid w:val="00480BFA"/>
    <w:rsid w:val="0048152B"/>
    <w:rsid w:val="00482AA0"/>
    <w:rsid w:val="00483752"/>
    <w:rsid w:val="004837A8"/>
    <w:rsid w:val="00483B37"/>
    <w:rsid w:val="00483CBD"/>
    <w:rsid w:val="00484197"/>
    <w:rsid w:val="004842A7"/>
    <w:rsid w:val="00484F97"/>
    <w:rsid w:val="00485F31"/>
    <w:rsid w:val="004866B4"/>
    <w:rsid w:val="00486923"/>
    <w:rsid w:val="00486C48"/>
    <w:rsid w:val="004900BE"/>
    <w:rsid w:val="0049070C"/>
    <w:rsid w:val="00490991"/>
    <w:rsid w:val="00490C33"/>
    <w:rsid w:val="00490E27"/>
    <w:rsid w:val="00491267"/>
    <w:rsid w:val="004913E5"/>
    <w:rsid w:val="004915D5"/>
    <w:rsid w:val="00491ADE"/>
    <w:rsid w:val="00491D73"/>
    <w:rsid w:val="00491FC9"/>
    <w:rsid w:val="004922A8"/>
    <w:rsid w:val="00492649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6313"/>
    <w:rsid w:val="004969CE"/>
    <w:rsid w:val="0049759D"/>
    <w:rsid w:val="0049776D"/>
    <w:rsid w:val="004A061C"/>
    <w:rsid w:val="004A150D"/>
    <w:rsid w:val="004A1629"/>
    <w:rsid w:val="004A2673"/>
    <w:rsid w:val="004A2CA4"/>
    <w:rsid w:val="004A3809"/>
    <w:rsid w:val="004A3E5D"/>
    <w:rsid w:val="004A3FF5"/>
    <w:rsid w:val="004A4E75"/>
    <w:rsid w:val="004A5363"/>
    <w:rsid w:val="004A53B4"/>
    <w:rsid w:val="004A736A"/>
    <w:rsid w:val="004B13FE"/>
    <w:rsid w:val="004B1FE6"/>
    <w:rsid w:val="004B2409"/>
    <w:rsid w:val="004B296B"/>
    <w:rsid w:val="004B3124"/>
    <w:rsid w:val="004B31D0"/>
    <w:rsid w:val="004B4069"/>
    <w:rsid w:val="004B4D09"/>
    <w:rsid w:val="004B5D95"/>
    <w:rsid w:val="004B6282"/>
    <w:rsid w:val="004B7CBD"/>
    <w:rsid w:val="004C002F"/>
    <w:rsid w:val="004C015A"/>
    <w:rsid w:val="004C036D"/>
    <w:rsid w:val="004C066C"/>
    <w:rsid w:val="004C0A9B"/>
    <w:rsid w:val="004C1A60"/>
    <w:rsid w:val="004C240D"/>
    <w:rsid w:val="004C31F3"/>
    <w:rsid w:val="004C32EB"/>
    <w:rsid w:val="004C40CC"/>
    <w:rsid w:val="004C40E2"/>
    <w:rsid w:val="004C4EA2"/>
    <w:rsid w:val="004C55A1"/>
    <w:rsid w:val="004C6243"/>
    <w:rsid w:val="004C69F7"/>
    <w:rsid w:val="004C6D16"/>
    <w:rsid w:val="004D10F7"/>
    <w:rsid w:val="004D1D7A"/>
    <w:rsid w:val="004D1DB0"/>
    <w:rsid w:val="004D23F8"/>
    <w:rsid w:val="004D282B"/>
    <w:rsid w:val="004D3074"/>
    <w:rsid w:val="004D3459"/>
    <w:rsid w:val="004D4077"/>
    <w:rsid w:val="004D4207"/>
    <w:rsid w:val="004D4B1A"/>
    <w:rsid w:val="004D51FE"/>
    <w:rsid w:val="004D581D"/>
    <w:rsid w:val="004D5ABB"/>
    <w:rsid w:val="004D6300"/>
    <w:rsid w:val="004D6787"/>
    <w:rsid w:val="004D6A49"/>
    <w:rsid w:val="004D76B4"/>
    <w:rsid w:val="004E0261"/>
    <w:rsid w:val="004E0FBE"/>
    <w:rsid w:val="004E0FF1"/>
    <w:rsid w:val="004E2306"/>
    <w:rsid w:val="004E2BDF"/>
    <w:rsid w:val="004E3753"/>
    <w:rsid w:val="004E4320"/>
    <w:rsid w:val="004E451E"/>
    <w:rsid w:val="004E4845"/>
    <w:rsid w:val="004E5851"/>
    <w:rsid w:val="004E5C29"/>
    <w:rsid w:val="004E6072"/>
    <w:rsid w:val="004E6648"/>
    <w:rsid w:val="004E6C49"/>
    <w:rsid w:val="004E7364"/>
    <w:rsid w:val="004E7A5B"/>
    <w:rsid w:val="004E7B7C"/>
    <w:rsid w:val="004E7CFE"/>
    <w:rsid w:val="004F0889"/>
    <w:rsid w:val="004F0B10"/>
    <w:rsid w:val="004F1133"/>
    <w:rsid w:val="004F1797"/>
    <w:rsid w:val="004F1BD0"/>
    <w:rsid w:val="004F20C9"/>
    <w:rsid w:val="004F25F4"/>
    <w:rsid w:val="004F3085"/>
    <w:rsid w:val="004F45ED"/>
    <w:rsid w:val="004F592B"/>
    <w:rsid w:val="004F6326"/>
    <w:rsid w:val="004F6759"/>
    <w:rsid w:val="004F7427"/>
    <w:rsid w:val="004F753A"/>
    <w:rsid w:val="004F7E8E"/>
    <w:rsid w:val="00501D3D"/>
    <w:rsid w:val="00502B94"/>
    <w:rsid w:val="005030D4"/>
    <w:rsid w:val="00503AE2"/>
    <w:rsid w:val="00503D93"/>
    <w:rsid w:val="00504317"/>
    <w:rsid w:val="00505155"/>
    <w:rsid w:val="005067E9"/>
    <w:rsid w:val="00506F90"/>
    <w:rsid w:val="00507252"/>
    <w:rsid w:val="005076E8"/>
    <w:rsid w:val="005078E1"/>
    <w:rsid w:val="005079D8"/>
    <w:rsid w:val="0051003E"/>
    <w:rsid w:val="005101F5"/>
    <w:rsid w:val="00511013"/>
    <w:rsid w:val="00511417"/>
    <w:rsid w:val="00511933"/>
    <w:rsid w:val="00512580"/>
    <w:rsid w:val="005135F6"/>
    <w:rsid w:val="0051398C"/>
    <w:rsid w:val="00513C97"/>
    <w:rsid w:val="00514AA4"/>
    <w:rsid w:val="00515849"/>
    <w:rsid w:val="00515AE4"/>
    <w:rsid w:val="005160CF"/>
    <w:rsid w:val="0051645C"/>
    <w:rsid w:val="00517F40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797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308F8"/>
    <w:rsid w:val="005317D0"/>
    <w:rsid w:val="00531A76"/>
    <w:rsid w:val="0053237C"/>
    <w:rsid w:val="005337A7"/>
    <w:rsid w:val="00533C50"/>
    <w:rsid w:val="00533C6B"/>
    <w:rsid w:val="005342F5"/>
    <w:rsid w:val="00534AF6"/>
    <w:rsid w:val="0053546D"/>
    <w:rsid w:val="00535AC2"/>
    <w:rsid w:val="00536B5C"/>
    <w:rsid w:val="00537131"/>
    <w:rsid w:val="00537A86"/>
    <w:rsid w:val="00537D44"/>
    <w:rsid w:val="005402E2"/>
    <w:rsid w:val="0054083E"/>
    <w:rsid w:val="00540C91"/>
    <w:rsid w:val="00540EDF"/>
    <w:rsid w:val="00542408"/>
    <w:rsid w:val="0054288C"/>
    <w:rsid w:val="00543212"/>
    <w:rsid w:val="0054367B"/>
    <w:rsid w:val="00543809"/>
    <w:rsid w:val="00543C53"/>
    <w:rsid w:val="00544E21"/>
    <w:rsid w:val="00544F2D"/>
    <w:rsid w:val="00545EC5"/>
    <w:rsid w:val="005471BF"/>
    <w:rsid w:val="00550DDE"/>
    <w:rsid w:val="00550E03"/>
    <w:rsid w:val="00551190"/>
    <w:rsid w:val="00551B76"/>
    <w:rsid w:val="00551E19"/>
    <w:rsid w:val="00552D8C"/>
    <w:rsid w:val="00552ED1"/>
    <w:rsid w:val="00553B8A"/>
    <w:rsid w:val="0055477E"/>
    <w:rsid w:val="00554C08"/>
    <w:rsid w:val="0055594B"/>
    <w:rsid w:val="00555AAD"/>
    <w:rsid w:val="005561B1"/>
    <w:rsid w:val="00556E77"/>
    <w:rsid w:val="00556F68"/>
    <w:rsid w:val="00556FD9"/>
    <w:rsid w:val="005579D8"/>
    <w:rsid w:val="00557B1A"/>
    <w:rsid w:val="00557F59"/>
    <w:rsid w:val="0056088B"/>
    <w:rsid w:val="0056110C"/>
    <w:rsid w:val="005611BD"/>
    <w:rsid w:val="0056138E"/>
    <w:rsid w:val="00562256"/>
    <w:rsid w:val="0056254F"/>
    <w:rsid w:val="005640DE"/>
    <w:rsid w:val="0056487E"/>
    <w:rsid w:val="00564A33"/>
    <w:rsid w:val="00566422"/>
    <w:rsid w:val="00566D1B"/>
    <w:rsid w:val="00566D6D"/>
    <w:rsid w:val="00567BA3"/>
    <w:rsid w:val="005704F4"/>
    <w:rsid w:val="00570FCD"/>
    <w:rsid w:val="005712F8"/>
    <w:rsid w:val="005717F1"/>
    <w:rsid w:val="0057209C"/>
    <w:rsid w:val="005726A3"/>
    <w:rsid w:val="00572AA3"/>
    <w:rsid w:val="005736E0"/>
    <w:rsid w:val="00574007"/>
    <w:rsid w:val="0057465B"/>
    <w:rsid w:val="00575674"/>
    <w:rsid w:val="005766EC"/>
    <w:rsid w:val="005767D9"/>
    <w:rsid w:val="00577146"/>
    <w:rsid w:val="005771A8"/>
    <w:rsid w:val="005773A0"/>
    <w:rsid w:val="005800F8"/>
    <w:rsid w:val="005801AA"/>
    <w:rsid w:val="00580A07"/>
    <w:rsid w:val="00580E86"/>
    <w:rsid w:val="0058156A"/>
    <w:rsid w:val="00581713"/>
    <w:rsid w:val="00581E0B"/>
    <w:rsid w:val="00582002"/>
    <w:rsid w:val="00583C58"/>
    <w:rsid w:val="00584050"/>
    <w:rsid w:val="00584CF3"/>
    <w:rsid w:val="0058501F"/>
    <w:rsid w:val="00585525"/>
    <w:rsid w:val="00585538"/>
    <w:rsid w:val="0058570E"/>
    <w:rsid w:val="00585BC3"/>
    <w:rsid w:val="005860CF"/>
    <w:rsid w:val="005861E2"/>
    <w:rsid w:val="00586D72"/>
    <w:rsid w:val="00590E36"/>
    <w:rsid w:val="00590F71"/>
    <w:rsid w:val="0059188D"/>
    <w:rsid w:val="00592518"/>
    <w:rsid w:val="00592632"/>
    <w:rsid w:val="00592F5E"/>
    <w:rsid w:val="005933B5"/>
    <w:rsid w:val="00593540"/>
    <w:rsid w:val="00593DCE"/>
    <w:rsid w:val="00594A39"/>
    <w:rsid w:val="00595F55"/>
    <w:rsid w:val="00596893"/>
    <w:rsid w:val="00596DF4"/>
    <w:rsid w:val="00597089"/>
    <w:rsid w:val="00597515"/>
    <w:rsid w:val="00597ED0"/>
    <w:rsid w:val="005A004D"/>
    <w:rsid w:val="005A0825"/>
    <w:rsid w:val="005A12E0"/>
    <w:rsid w:val="005A17B8"/>
    <w:rsid w:val="005A1C35"/>
    <w:rsid w:val="005A239F"/>
    <w:rsid w:val="005A27F0"/>
    <w:rsid w:val="005A34F5"/>
    <w:rsid w:val="005A3C75"/>
    <w:rsid w:val="005A452B"/>
    <w:rsid w:val="005A606D"/>
    <w:rsid w:val="005A6F0C"/>
    <w:rsid w:val="005A719F"/>
    <w:rsid w:val="005A77B0"/>
    <w:rsid w:val="005A7F14"/>
    <w:rsid w:val="005B0473"/>
    <w:rsid w:val="005B0534"/>
    <w:rsid w:val="005B0739"/>
    <w:rsid w:val="005B18D8"/>
    <w:rsid w:val="005B1E1C"/>
    <w:rsid w:val="005B2853"/>
    <w:rsid w:val="005B2A0E"/>
    <w:rsid w:val="005B32B6"/>
    <w:rsid w:val="005B3E37"/>
    <w:rsid w:val="005B3EFD"/>
    <w:rsid w:val="005B5E0C"/>
    <w:rsid w:val="005B64CC"/>
    <w:rsid w:val="005B654D"/>
    <w:rsid w:val="005B66AB"/>
    <w:rsid w:val="005B6BC6"/>
    <w:rsid w:val="005B6C5A"/>
    <w:rsid w:val="005B77F0"/>
    <w:rsid w:val="005B787B"/>
    <w:rsid w:val="005B7EC5"/>
    <w:rsid w:val="005C0A0B"/>
    <w:rsid w:val="005C10C3"/>
    <w:rsid w:val="005C14E3"/>
    <w:rsid w:val="005C16DB"/>
    <w:rsid w:val="005C176B"/>
    <w:rsid w:val="005C1F21"/>
    <w:rsid w:val="005C3B25"/>
    <w:rsid w:val="005C41EA"/>
    <w:rsid w:val="005C44C7"/>
    <w:rsid w:val="005C5858"/>
    <w:rsid w:val="005C5ACE"/>
    <w:rsid w:val="005C6224"/>
    <w:rsid w:val="005C6715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26B8"/>
    <w:rsid w:val="005D3067"/>
    <w:rsid w:val="005D3F99"/>
    <w:rsid w:val="005D50F4"/>
    <w:rsid w:val="005D588C"/>
    <w:rsid w:val="005D64D0"/>
    <w:rsid w:val="005D65C0"/>
    <w:rsid w:val="005D6990"/>
    <w:rsid w:val="005D6C41"/>
    <w:rsid w:val="005D6D0D"/>
    <w:rsid w:val="005D6DBE"/>
    <w:rsid w:val="005D6DD8"/>
    <w:rsid w:val="005D772C"/>
    <w:rsid w:val="005D7BB5"/>
    <w:rsid w:val="005E0719"/>
    <w:rsid w:val="005E146D"/>
    <w:rsid w:val="005E2FB4"/>
    <w:rsid w:val="005E42CA"/>
    <w:rsid w:val="005E48CD"/>
    <w:rsid w:val="005E555E"/>
    <w:rsid w:val="005E6E34"/>
    <w:rsid w:val="005E7267"/>
    <w:rsid w:val="005E7759"/>
    <w:rsid w:val="005E78BC"/>
    <w:rsid w:val="005F044F"/>
    <w:rsid w:val="005F0905"/>
    <w:rsid w:val="005F0DCB"/>
    <w:rsid w:val="005F0F5F"/>
    <w:rsid w:val="005F2C4E"/>
    <w:rsid w:val="005F2D82"/>
    <w:rsid w:val="005F2F80"/>
    <w:rsid w:val="005F4206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A53"/>
    <w:rsid w:val="005F6EA9"/>
    <w:rsid w:val="005F744A"/>
    <w:rsid w:val="005F756D"/>
    <w:rsid w:val="005F7DCF"/>
    <w:rsid w:val="006006BC"/>
    <w:rsid w:val="0060085C"/>
    <w:rsid w:val="00600E6D"/>
    <w:rsid w:val="0060145B"/>
    <w:rsid w:val="006017D6"/>
    <w:rsid w:val="0060261A"/>
    <w:rsid w:val="00602B7A"/>
    <w:rsid w:val="006032E4"/>
    <w:rsid w:val="00603932"/>
    <w:rsid w:val="00603BC9"/>
    <w:rsid w:val="00604377"/>
    <w:rsid w:val="00604BE2"/>
    <w:rsid w:val="006054AD"/>
    <w:rsid w:val="00605D44"/>
    <w:rsid w:val="00605DA4"/>
    <w:rsid w:val="006064E4"/>
    <w:rsid w:val="006066BB"/>
    <w:rsid w:val="00606B38"/>
    <w:rsid w:val="00606EA2"/>
    <w:rsid w:val="006070F7"/>
    <w:rsid w:val="006075E7"/>
    <w:rsid w:val="00610C1F"/>
    <w:rsid w:val="006112D0"/>
    <w:rsid w:val="006122D7"/>
    <w:rsid w:val="006123CD"/>
    <w:rsid w:val="00612E37"/>
    <w:rsid w:val="0061335D"/>
    <w:rsid w:val="006135BF"/>
    <w:rsid w:val="00613F50"/>
    <w:rsid w:val="00614076"/>
    <w:rsid w:val="00614D4E"/>
    <w:rsid w:val="00615625"/>
    <w:rsid w:val="006157AC"/>
    <w:rsid w:val="00615BF0"/>
    <w:rsid w:val="00615CC0"/>
    <w:rsid w:val="00615CF4"/>
    <w:rsid w:val="00616149"/>
    <w:rsid w:val="006179A5"/>
    <w:rsid w:val="006201F3"/>
    <w:rsid w:val="00620A2B"/>
    <w:rsid w:val="00620B76"/>
    <w:rsid w:val="00620EA7"/>
    <w:rsid w:val="006224BC"/>
    <w:rsid w:val="006234BC"/>
    <w:rsid w:val="00623670"/>
    <w:rsid w:val="00624D92"/>
    <w:rsid w:val="00624E2A"/>
    <w:rsid w:val="006256B8"/>
    <w:rsid w:val="00625ECE"/>
    <w:rsid w:val="00626712"/>
    <w:rsid w:val="0062673B"/>
    <w:rsid w:val="00630372"/>
    <w:rsid w:val="00630D32"/>
    <w:rsid w:val="0063104F"/>
    <w:rsid w:val="00631DD1"/>
    <w:rsid w:val="00631EC3"/>
    <w:rsid w:val="00632D00"/>
    <w:rsid w:val="00633361"/>
    <w:rsid w:val="00633A50"/>
    <w:rsid w:val="00633C1C"/>
    <w:rsid w:val="00633FE5"/>
    <w:rsid w:val="0063479F"/>
    <w:rsid w:val="00635602"/>
    <w:rsid w:val="00635BA7"/>
    <w:rsid w:val="00636495"/>
    <w:rsid w:val="006366F0"/>
    <w:rsid w:val="006374BD"/>
    <w:rsid w:val="00637F9A"/>
    <w:rsid w:val="00640177"/>
    <w:rsid w:val="00641CA2"/>
    <w:rsid w:val="00642285"/>
    <w:rsid w:val="006426A9"/>
    <w:rsid w:val="00643826"/>
    <w:rsid w:val="00643A26"/>
    <w:rsid w:val="00643A31"/>
    <w:rsid w:val="006441DD"/>
    <w:rsid w:val="00644FD3"/>
    <w:rsid w:val="00645137"/>
    <w:rsid w:val="0064622A"/>
    <w:rsid w:val="00650280"/>
    <w:rsid w:val="00650A2C"/>
    <w:rsid w:val="00651354"/>
    <w:rsid w:val="00651696"/>
    <w:rsid w:val="00651C67"/>
    <w:rsid w:val="006524B0"/>
    <w:rsid w:val="006532DE"/>
    <w:rsid w:val="006533DC"/>
    <w:rsid w:val="00653561"/>
    <w:rsid w:val="00653578"/>
    <w:rsid w:val="006538DD"/>
    <w:rsid w:val="006539E6"/>
    <w:rsid w:val="00653DB6"/>
    <w:rsid w:val="00654111"/>
    <w:rsid w:val="0065498F"/>
    <w:rsid w:val="00654D45"/>
    <w:rsid w:val="00654DC9"/>
    <w:rsid w:val="0065508A"/>
    <w:rsid w:val="006560E6"/>
    <w:rsid w:val="006569D4"/>
    <w:rsid w:val="006573F8"/>
    <w:rsid w:val="006602CF"/>
    <w:rsid w:val="006609EC"/>
    <w:rsid w:val="00660B3B"/>
    <w:rsid w:val="00660BC0"/>
    <w:rsid w:val="006611C8"/>
    <w:rsid w:val="006624A8"/>
    <w:rsid w:val="006635E6"/>
    <w:rsid w:val="00663BE1"/>
    <w:rsid w:val="00663C11"/>
    <w:rsid w:val="00663CA8"/>
    <w:rsid w:val="006651EE"/>
    <w:rsid w:val="00665898"/>
    <w:rsid w:val="00665957"/>
    <w:rsid w:val="006668C2"/>
    <w:rsid w:val="00666946"/>
    <w:rsid w:val="00670428"/>
    <w:rsid w:val="006709B2"/>
    <w:rsid w:val="00670B50"/>
    <w:rsid w:val="006715E2"/>
    <w:rsid w:val="00671D52"/>
    <w:rsid w:val="00671E25"/>
    <w:rsid w:val="00672002"/>
    <w:rsid w:val="00672322"/>
    <w:rsid w:val="00673430"/>
    <w:rsid w:val="006734B8"/>
    <w:rsid w:val="00673501"/>
    <w:rsid w:val="00674026"/>
    <w:rsid w:val="00675144"/>
    <w:rsid w:val="00676749"/>
    <w:rsid w:val="00676A9A"/>
    <w:rsid w:val="006778A5"/>
    <w:rsid w:val="00677B0F"/>
    <w:rsid w:val="00680DFF"/>
    <w:rsid w:val="006811BB"/>
    <w:rsid w:val="00681363"/>
    <w:rsid w:val="00681465"/>
    <w:rsid w:val="00681DE5"/>
    <w:rsid w:val="00681FF2"/>
    <w:rsid w:val="006822F1"/>
    <w:rsid w:val="00683092"/>
    <w:rsid w:val="0068312C"/>
    <w:rsid w:val="00683272"/>
    <w:rsid w:val="0068333D"/>
    <w:rsid w:val="0068347F"/>
    <w:rsid w:val="006834AE"/>
    <w:rsid w:val="006834B8"/>
    <w:rsid w:val="006843CB"/>
    <w:rsid w:val="00684F60"/>
    <w:rsid w:val="00685F16"/>
    <w:rsid w:val="006866BB"/>
    <w:rsid w:val="0068686B"/>
    <w:rsid w:val="006873B6"/>
    <w:rsid w:val="0069050E"/>
    <w:rsid w:val="0069117F"/>
    <w:rsid w:val="006920E6"/>
    <w:rsid w:val="006926B1"/>
    <w:rsid w:val="00692B83"/>
    <w:rsid w:val="00693A1F"/>
    <w:rsid w:val="00693ED3"/>
    <w:rsid w:val="00694F03"/>
    <w:rsid w:val="00694F8C"/>
    <w:rsid w:val="0069501D"/>
    <w:rsid w:val="006959EC"/>
    <w:rsid w:val="006960F5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272"/>
    <w:rsid w:val="006A19ED"/>
    <w:rsid w:val="006A1E3B"/>
    <w:rsid w:val="006A26DD"/>
    <w:rsid w:val="006A2CA1"/>
    <w:rsid w:val="006A2FDF"/>
    <w:rsid w:val="006A3375"/>
    <w:rsid w:val="006A3964"/>
    <w:rsid w:val="006A444D"/>
    <w:rsid w:val="006A47AA"/>
    <w:rsid w:val="006A4A44"/>
    <w:rsid w:val="006A4B54"/>
    <w:rsid w:val="006A597F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63D"/>
    <w:rsid w:val="006B0B90"/>
    <w:rsid w:val="006B0C14"/>
    <w:rsid w:val="006B1695"/>
    <w:rsid w:val="006B2B1E"/>
    <w:rsid w:val="006B2BD9"/>
    <w:rsid w:val="006B3234"/>
    <w:rsid w:val="006B3E88"/>
    <w:rsid w:val="006B40AA"/>
    <w:rsid w:val="006B417E"/>
    <w:rsid w:val="006B4A0C"/>
    <w:rsid w:val="006B4A53"/>
    <w:rsid w:val="006B4CCF"/>
    <w:rsid w:val="006B51ED"/>
    <w:rsid w:val="006B5532"/>
    <w:rsid w:val="006B5EF3"/>
    <w:rsid w:val="006B643F"/>
    <w:rsid w:val="006B6450"/>
    <w:rsid w:val="006B6589"/>
    <w:rsid w:val="006B6C86"/>
    <w:rsid w:val="006C00B3"/>
    <w:rsid w:val="006C0A56"/>
    <w:rsid w:val="006C0E04"/>
    <w:rsid w:val="006C0F64"/>
    <w:rsid w:val="006C142E"/>
    <w:rsid w:val="006C1F22"/>
    <w:rsid w:val="006C26F5"/>
    <w:rsid w:val="006C29CE"/>
    <w:rsid w:val="006C3100"/>
    <w:rsid w:val="006C3673"/>
    <w:rsid w:val="006C387D"/>
    <w:rsid w:val="006C3D77"/>
    <w:rsid w:val="006C400E"/>
    <w:rsid w:val="006C65E2"/>
    <w:rsid w:val="006C703C"/>
    <w:rsid w:val="006C7F83"/>
    <w:rsid w:val="006D0EFE"/>
    <w:rsid w:val="006D1C39"/>
    <w:rsid w:val="006D1E35"/>
    <w:rsid w:val="006D2321"/>
    <w:rsid w:val="006D2491"/>
    <w:rsid w:val="006D2777"/>
    <w:rsid w:val="006D2B86"/>
    <w:rsid w:val="006D2EDA"/>
    <w:rsid w:val="006D335B"/>
    <w:rsid w:val="006D3C64"/>
    <w:rsid w:val="006D3F39"/>
    <w:rsid w:val="006D42CD"/>
    <w:rsid w:val="006D430F"/>
    <w:rsid w:val="006D452D"/>
    <w:rsid w:val="006D4781"/>
    <w:rsid w:val="006D5711"/>
    <w:rsid w:val="006D6782"/>
    <w:rsid w:val="006D6ADD"/>
    <w:rsid w:val="006D7963"/>
    <w:rsid w:val="006D79DA"/>
    <w:rsid w:val="006E01F2"/>
    <w:rsid w:val="006E0951"/>
    <w:rsid w:val="006E151D"/>
    <w:rsid w:val="006E19CD"/>
    <w:rsid w:val="006E328A"/>
    <w:rsid w:val="006E3530"/>
    <w:rsid w:val="006E411F"/>
    <w:rsid w:val="006E4CD8"/>
    <w:rsid w:val="006E58AB"/>
    <w:rsid w:val="006E59AF"/>
    <w:rsid w:val="006E5CD7"/>
    <w:rsid w:val="006E60F0"/>
    <w:rsid w:val="006E6126"/>
    <w:rsid w:val="006E628D"/>
    <w:rsid w:val="006E6CDE"/>
    <w:rsid w:val="006E72A9"/>
    <w:rsid w:val="006E7FE2"/>
    <w:rsid w:val="006F0194"/>
    <w:rsid w:val="006F0287"/>
    <w:rsid w:val="006F11AA"/>
    <w:rsid w:val="006F1DFC"/>
    <w:rsid w:val="006F1E59"/>
    <w:rsid w:val="006F26DD"/>
    <w:rsid w:val="006F2AFA"/>
    <w:rsid w:val="006F3443"/>
    <w:rsid w:val="006F3E94"/>
    <w:rsid w:val="006F42A6"/>
    <w:rsid w:val="006F54ED"/>
    <w:rsid w:val="006F5E0B"/>
    <w:rsid w:val="006F604A"/>
    <w:rsid w:val="006F69BE"/>
    <w:rsid w:val="006F7098"/>
    <w:rsid w:val="006F70A0"/>
    <w:rsid w:val="006F7382"/>
    <w:rsid w:val="006F79BF"/>
    <w:rsid w:val="007010F1"/>
    <w:rsid w:val="00701174"/>
    <w:rsid w:val="00701A1E"/>
    <w:rsid w:val="007022B6"/>
    <w:rsid w:val="00702BBF"/>
    <w:rsid w:val="00702EF2"/>
    <w:rsid w:val="00702F01"/>
    <w:rsid w:val="00703A4A"/>
    <w:rsid w:val="00704FAF"/>
    <w:rsid w:val="00705211"/>
    <w:rsid w:val="00705D80"/>
    <w:rsid w:val="00706AA0"/>
    <w:rsid w:val="00706BAA"/>
    <w:rsid w:val="0071023B"/>
    <w:rsid w:val="00710512"/>
    <w:rsid w:val="00711060"/>
    <w:rsid w:val="0071140D"/>
    <w:rsid w:val="00711763"/>
    <w:rsid w:val="007118B9"/>
    <w:rsid w:val="0071266C"/>
    <w:rsid w:val="0071288C"/>
    <w:rsid w:val="00712B43"/>
    <w:rsid w:val="00713D36"/>
    <w:rsid w:val="00715965"/>
    <w:rsid w:val="007159A6"/>
    <w:rsid w:val="00715F4F"/>
    <w:rsid w:val="0071761A"/>
    <w:rsid w:val="00717988"/>
    <w:rsid w:val="00717C0A"/>
    <w:rsid w:val="007203FB"/>
    <w:rsid w:val="00721024"/>
    <w:rsid w:val="0072150D"/>
    <w:rsid w:val="00722C37"/>
    <w:rsid w:val="00723E3D"/>
    <w:rsid w:val="00724A52"/>
    <w:rsid w:val="00725667"/>
    <w:rsid w:val="00726066"/>
    <w:rsid w:val="00726807"/>
    <w:rsid w:val="007271E1"/>
    <w:rsid w:val="007302DA"/>
    <w:rsid w:val="00730A00"/>
    <w:rsid w:val="00730CDA"/>
    <w:rsid w:val="00731AF9"/>
    <w:rsid w:val="00731DA9"/>
    <w:rsid w:val="00731FA7"/>
    <w:rsid w:val="007339AE"/>
    <w:rsid w:val="00733B12"/>
    <w:rsid w:val="00733F6F"/>
    <w:rsid w:val="007343A6"/>
    <w:rsid w:val="00734B6D"/>
    <w:rsid w:val="00734DD2"/>
    <w:rsid w:val="00735A01"/>
    <w:rsid w:val="0073626D"/>
    <w:rsid w:val="00736445"/>
    <w:rsid w:val="00736884"/>
    <w:rsid w:val="00736A84"/>
    <w:rsid w:val="007373F0"/>
    <w:rsid w:val="00737CB1"/>
    <w:rsid w:val="007407AF"/>
    <w:rsid w:val="00740877"/>
    <w:rsid w:val="0074192E"/>
    <w:rsid w:val="00741A05"/>
    <w:rsid w:val="00741F43"/>
    <w:rsid w:val="00742095"/>
    <w:rsid w:val="00742462"/>
    <w:rsid w:val="00742B3F"/>
    <w:rsid w:val="00742FC5"/>
    <w:rsid w:val="00744372"/>
    <w:rsid w:val="007452F4"/>
    <w:rsid w:val="00746B1D"/>
    <w:rsid w:val="007470BB"/>
    <w:rsid w:val="00747816"/>
    <w:rsid w:val="00750177"/>
    <w:rsid w:val="0075019F"/>
    <w:rsid w:val="0075074E"/>
    <w:rsid w:val="00750D81"/>
    <w:rsid w:val="00752108"/>
    <w:rsid w:val="007521BD"/>
    <w:rsid w:val="007521DA"/>
    <w:rsid w:val="007526A1"/>
    <w:rsid w:val="00752AE2"/>
    <w:rsid w:val="00752B82"/>
    <w:rsid w:val="00752F2B"/>
    <w:rsid w:val="0075349E"/>
    <w:rsid w:val="007536AE"/>
    <w:rsid w:val="007536C1"/>
    <w:rsid w:val="0075377C"/>
    <w:rsid w:val="00753971"/>
    <w:rsid w:val="00753C02"/>
    <w:rsid w:val="00753E22"/>
    <w:rsid w:val="0075512B"/>
    <w:rsid w:val="0075516F"/>
    <w:rsid w:val="00755381"/>
    <w:rsid w:val="0075587A"/>
    <w:rsid w:val="00755D9F"/>
    <w:rsid w:val="00755E20"/>
    <w:rsid w:val="007561F5"/>
    <w:rsid w:val="00756513"/>
    <w:rsid w:val="00756EFE"/>
    <w:rsid w:val="0076017C"/>
    <w:rsid w:val="0076117B"/>
    <w:rsid w:val="00761EE6"/>
    <w:rsid w:val="00762365"/>
    <w:rsid w:val="00762957"/>
    <w:rsid w:val="0076312F"/>
    <w:rsid w:val="00763781"/>
    <w:rsid w:val="00763FC4"/>
    <w:rsid w:val="00764285"/>
    <w:rsid w:val="007645BB"/>
    <w:rsid w:val="007645E7"/>
    <w:rsid w:val="007646A3"/>
    <w:rsid w:val="00764831"/>
    <w:rsid w:val="00764B89"/>
    <w:rsid w:val="00764EBD"/>
    <w:rsid w:val="0076523D"/>
    <w:rsid w:val="00765853"/>
    <w:rsid w:val="00765BCA"/>
    <w:rsid w:val="00765FC8"/>
    <w:rsid w:val="00766357"/>
    <w:rsid w:val="007669F8"/>
    <w:rsid w:val="00766BE5"/>
    <w:rsid w:val="00766F81"/>
    <w:rsid w:val="00767A59"/>
    <w:rsid w:val="00767AE5"/>
    <w:rsid w:val="007700D9"/>
    <w:rsid w:val="007702BB"/>
    <w:rsid w:val="00770A12"/>
    <w:rsid w:val="00770B1A"/>
    <w:rsid w:val="00770CEA"/>
    <w:rsid w:val="0077130D"/>
    <w:rsid w:val="007727B5"/>
    <w:rsid w:val="0077319F"/>
    <w:rsid w:val="007734CD"/>
    <w:rsid w:val="00773773"/>
    <w:rsid w:val="00774593"/>
    <w:rsid w:val="00775395"/>
    <w:rsid w:val="00776269"/>
    <w:rsid w:val="00776727"/>
    <w:rsid w:val="00776BA6"/>
    <w:rsid w:val="00776CF8"/>
    <w:rsid w:val="00776D50"/>
    <w:rsid w:val="00777C3C"/>
    <w:rsid w:val="00780DC4"/>
    <w:rsid w:val="00780E00"/>
    <w:rsid w:val="0078109D"/>
    <w:rsid w:val="007818F8"/>
    <w:rsid w:val="007828DD"/>
    <w:rsid w:val="00782E4E"/>
    <w:rsid w:val="00783086"/>
    <w:rsid w:val="0078368A"/>
    <w:rsid w:val="00783AC2"/>
    <w:rsid w:val="00784463"/>
    <w:rsid w:val="00784790"/>
    <w:rsid w:val="00785E7D"/>
    <w:rsid w:val="007878D3"/>
    <w:rsid w:val="0079036A"/>
    <w:rsid w:val="0079038F"/>
    <w:rsid w:val="00790A12"/>
    <w:rsid w:val="00790B19"/>
    <w:rsid w:val="00790BE7"/>
    <w:rsid w:val="00790F90"/>
    <w:rsid w:val="0079298F"/>
    <w:rsid w:val="007939DA"/>
    <w:rsid w:val="0079416C"/>
    <w:rsid w:val="007942DD"/>
    <w:rsid w:val="00794598"/>
    <w:rsid w:val="00796F2E"/>
    <w:rsid w:val="00797502"/>
    <w:rsid w:val="00797722"/>
    <w:rsid w:val="00797723"/>
    <w:rsid w:val="00797D0C"/>
    <w:rsid w:val="007A12AD"/>
    <w:rsid w:val="007A12FE"/>
    <w:rsid w:val="007A1D08"/>
    <w:rsid w:val="007A2120"/>
    <w:rsid w:val="007A2F9F"/>
    <w:rsid w:val="007A3196"/>
    <w:rsid w:val="007A4558"/>
    <w:rsid w:val="007A4CA0"/>
    <w:rsid w:val="007A4FF6"/>
    <w:rsid w:val="007A5341"/>
    <w:rsid w:val="007A57ED"/>
    <w:rsid w:val="007A58E5"/>
    <w:rsid w:val="007A5C72"/>
    <w:rsid w:val="007A5E6E"/>
    <w:rsid w:val="007A7EFF"/>
    <w:rsid w:val="007B10EE"/>
    <w:rsid w:val="007B11DA"/>
    <w:rsid w:val="007B173E"/>
    <w:rsid w:val="007B1C8B"/>
    <w:rsid w:val="007B1C98"/>
    <w:rsid w:val="007B3058"/>
    <w:rsid w:val="007B3E80"/>
    <w:rsid w:val="007B5407"/>
    <w:rsid w:val="007B5EEA"/>
    <w:rsid w:val="007B5F4A"/>
    <w:rsid w:val="007B6146"/>
    <w:rsid w:val="007B6606"/>
    <w:rsid w:val="007B6BAB"/>
    <w:rsid w:val="007B6C07"/>
    <w:rsid w:val="007B744E"/>
    <w:rsid w:val="007B7C30"/>
    <w:rsid w:val="007B7FFD"/>
    <w:rsid w:val="007C0B17"/>
    <w:rsid w:val="007C0ECD"/>
    <w:rsid w:val="007C13FC"/>
    <w:rsid w:val="007C207E"/>
    <w:rsid w:val="007C2860"/>
    <w:rsid w:val="007C2BC3"/>
    <w:rsid w:val="007C2E62"/>
    <w:rsid w:val="007C3671"/>
    <w:rsid w:val="007C3FCB"/>
    <w:rsid w:val="007C44A0"/>
    <w:rsid w:val="007C49F6"/>
    <w:rsid w:val="007C6284"/>
    <w:rsid w:val="007C6608"/>
    <w:rsid w:val="007C785C"/>
    <w:rsid w:val="007D01D7"/>
    <w:rsid w:val="007D0B67"/>
    <w:rsid w:val="007D136E"/>
    <w:rsid w:val="007D1462"/>
    <w:rsid w:val="007D1C1E"/>
    <w:rsid w:val="007D357A"/>
    <w:rsid w:val="007D4739"/>
    <w:rsid w:val="007D49DA"/>
    <w:rsid w:val="007D4BA0"/>
    <w:rsid w:val="007D501C"/>
    <w:rsid w:val="007D63C3"/>
    <w:rsid w:val="007D640D"/>
    <w:rsid w:val="007D66C6"/>
    <w:rsid w:val="007D66F3"/>
    <w:rsid w:val="007D69A5"/>
    <w:rsid w:val="007D712C"/>
    <w:rsid w:val="007D7BCA"/>
    <w:rsid w:val="007E0290"/>
    <w:rsid w:val="007E0EEC"/>
    <w:rsid w:val="007E16C8"/>
    <w:rsid w:val="007E1A5B"/>
    <w:rsid w:val="007E22BF"/>
    <w:rsid w:val="007E24C9"/>
    <w:rsid w:val="007E3A95"/>
    <w:rsid w:val="007E3BCD"/>
    <w:rsid w:val="007E3FB4"/>
    <w:rsid w:val="007E4C21"/>
    <w:rsid w:val="007E745E"/>
    <w:rsid w:val="007E746D"/>
    <w:rsid w:val="007E7843"/>
    <w:rsid w:val="007F0256"/>
    <w:rsid w:val="007F0604"/>
    <w:rsid w:val="007F0DC3"/>
    <w:rsid w:val="007F15A7"/>
    <w:rsid w:val="007F1E3A"/>
    <w:rsid w:val="007F2780"/>
    <w:rsid w:val="007F304B"/>
    <w:rsid w:val="007F39CE"/>
    <w:rsid w:val="007F3ACC"/>
    <w:rsid w:val="007F3DC9"/>
    <w:rsid w:val="007F4B39"/>
    <w:rsid w:val="007F5E32"/>
    <w:rsid w:val="007F5E96"/>
    <w:rsid w:val="007F64E6"/>
    <w:rsid w:val="007F6705"/>
    <w:rsid w:val="007F6E98"/>
    <w:rsid w:val="007F70AB"/>
    <w:rsid w:val="007F7296"/>
    <w:rsid w:val="007F7AE2"/>
    <w:rsid w:val="00800D8A"/>
    <w:rsid w:val="0080147F"/>
    <w:rsid w:val="00801582"/>
    <w:rsid w:val="00801939"/>
    <w:rsid w:val="00801E6C"/>
    <w:rsid w:val="0080243C"/>
    <w:rsid w:val="008024B9"/>
    <w:rsid w:val="00803CF1"/>
    <w:rsid w:val="00804011"/>
    <w:rsid w:val="0080432C"/>
    <w:rsid w:val="00804440"/>
    <w:rsid w:val="00805EB6"/>
    <w:rsid w:val="008062B3"/>
    <w:rsid w:val="00806636"/>
    <w:rsid w:val="00807393"/>
    <w:rsid w:val="00807396"/>
    <w:rsid w:val="0080782E"/>
    <w:rsid w:val="008105F8"/>
    <w:rsid w:val="00810BC9"/>
    <w:rsid w:val="00810E18"/>
    <w:rsid w:val="0081101D"/>
    <w:rsid w:val="00811690"/>
    <w:rsid w:val="00811752"/>
    <w:rsid w:val="008117D5"/>
    <w:rsid w:val="00811BF2"/>
    <w:rsid w:val="008126ED"/>
    <w:rsid w:val="00813078"/>
    <w:rsid w:val="00813254"/>
    <w:rsid w:val="0081335D"/>
    <w:rsid w:val="00813ED0"/>
    <w:rsid w:val="008143CB"/>
    <w:rsid w:val="0081485B"/>
    <w:rsid w:val="008149BE"/>
    <w:rsid w:val="00814A69"/>
    <w:rsid w:val="008153AE"/>
    <w:rsid w:val="00816B9F"/>
    <w:rsid w:val="00821622"/>
    <w:rsid w:val="008217E8"/>
    <w:rsid w:val="00821B30"/>
    <w:rsid w:val="0082203E"/>
    <w:rsid w:val="008223F1"/>
    <w:rsid w:val="0082252D"/>
    <w:rsid w:val="00823DCC"/>
    <w:rsid w:val="008264F1"/>
    <w:rsid w:val="00827242"/>
    <w:rsid w:val="008276D9"/>
    <w:rsid w:val="008278A2"/>
    <w:rsid w:val="00827941"/>
    <w:rsid w:val="00827DF7"/>
    <w:rsid w:val="008306D9"/>
    <w:rsid w:val="0083072B"/>
    <w:rsid w:val="00830B42"/>
    <w:rsid w:val="00830CE7"/>
    <w:rsid w:val="00831C33"/>
    <w:rsid w:val="00831CCB"/>
    <w:rsid w:val="00831CF6"/>
    <w:rsid w:val="0083260C"/>
    <w:rsid w:val="00832AA6"/>
    <w:rsid w:val="008330ED"/>
    <w:rsid w:val="00833705"/>
    <w:rsid w:val="0083482E"/>
    <w:rsid w:val="00834883"/>
    <w:rsid w:val="00834A62"/>
    <w:rsid w:val="00835754"/>
    <w:rsid w:val="00836066"/>
    <w:rsid w:val="00836757"/>
    <w:rsid w:val="00840019"/>
    <w:rsid w:val="00840ACA"/>
    <w:rsid w:val="008416C7"/>
    <w:rsid w:val="00841E16"/>
    <w:rsid w:val="008423F5"/>
    <w:rsid w:val="00842C5F"/>
    <w:rsid w:val="008430F3"/>
    <w:rsid w:val="0084315C"/>
    <w:rsid w:val="0084352A"/>
    <w:rsid w:val="0084357F"/>
    <w:rsid w:val="008436A1"/>
    <w:rsid w:val="008438FF"/>
    <w:rsid w:val="00843EB0"/>
    <w:rsid w:val="0084408F"/>
    <w:rsid w:val="00844251"/>
    <w:rsid w:val="00844578"/>
    <w:rsid w:val="008449B0"/>
    <w:rsid w:val="0084511E"/>
    <w:rsid w:val="0084512C"/>
    <w:rsid w:val="008456A8"/>
    <w:rsid w:val="00845BD8"/>
    <w:rsid w:val="008465B9"/>
    <w:rsid w:val="00846970"/>
    <w:rsid w:val="00846CC7"/>
    <w:rsid w:val="0084749E"/>
    <w:rsid w:val="008474D9"/>
    <w:rsid w:val="00847913"/>
    <w:rsid w:val="00847F25"/>
    <w:rsid w:val="008502DA"/>
    <w:rsid w:val="00850998"/>
    <w:rsid w:val="00850F67"/>
    <w:rsid w:val="00851185"/>
    <w:rsid w:val="0085131B"/>
    <w:rsid w:val="0085392E"/>
    <w:rsid w:val="00855AF6"/>
    <w:rsid w:val="008563D7"/>
    <w:rsid w:val="008569BD"/>
    <w:rsid w:val="00856CCB"/>
    <w:rsid w:val="00856D9A"/>
    <w:rsid w:val="008573A2"/>
    <w:rsid w:val="00857D01"/>
    <w:rsid w:val="0086117F"/>
    <w:rsid w:val="008611CD"/>
    <w:rsid w:val="0086199A"/>
    <w:rsid w:val="008627E1"/>
    <w:rsid w:val="00862800"/>
    <w:rsid w:val="00862F19"/>
    <w:rsid w:val="00863044"/>
    <w:rsid w:val="0086479A"/>
    <w:rsid w:val="008647F3"/>
    <w:rsid w:val="008654C3"/>
    <w:rsid w:val="00865895"/>
    <w:rsid w:val="00865AA0"/>
    <w:rsid w:val="00865B0E"/>
    <w:rsid w:val="00865B8B"/>
    <w:rsid w:val="00867255"/>
    <w:rsid w:val="008678CB"/>
    <w:rsid w:val="0086798E"/>
    <w:rsid w:val="00867A40"/>
    <w:rsid w:val="00867D47"/>
    <w:rsid w:val="00870B5F"/>
    <w:rsid w:val="008714BE"/>
    <w:rsid w:val="00872D1A"/>
    <w:rsid w:val="00873CAB"/>
    <w:rsid w:val="008743DE"/>
    <w:rsid w:val="008746C3"/>
    <w:rsid w:val="008746DE"/>
    <w:rsid w:val="008749FA"/>
    <w:rsid w:val="008751E6"/>
    <w:rsid w:val="00875A99"/>
    <w:rsid w:val="00875D58"/>
    <w:rsid w:val="00875FCA"/>
    <w:rsid w:val="0087618A"/>
    <w:rsid w:val="00876BAC"/>
    <w:rsid w:val="00876D36"/>
    <w:rsid w:val="00877329"/>
    <w:rsid w:val="00877A2E"/>
    <w:rsid w:val="00877F12"/>
    <w:rsid w:val="008809FE"/>
    <w:rsid w:val="008812BB"/>
    <w:rsid w:val="00881433"/>
    <w:rsid w:val="00881637"/>
    <w:rsid w:val="00881E4E"/>
    <w:rsid w:val="00882249"/>
    <w:rsid w:val="008826F4"/>
    <w:rsid w:val="00882A24"/>
    <w:rsid w:val="00883487"/>
    <w:rsid w:val="0088355F"/>
    <w:rsid w:val="00883669"/>
    <w:rsid w:val="00883B5C"/>
    <w:rsid w:val="00883CF0"/>
    <w:rsid w:val="00884978"/>
    <w:rsid w:val="00884B75"/>
    <w:rsid w:val="00885074"/>
    <w:rsid w:val="008859EB"/>
    <w:rsid w:val="00885BB6"/>
    <w:rsid w:val="008861F5"/>
    <w:rsid w:val="0088728A"/>
    <w:rsid w:val="00890253"/>
    <w:rsid w:val="00890AB0"/>
    <w:rsid w:val="00891487"/>
    <w:rsid w:val="00891B06"/>
    <w:rsid w:val="00892C3E"/>
    <w:rsid w:val="00892F75"/>
    <w:rsid w:val="0089355D"/>
    <w:rsid w:val="0089365B"/>
    <w:rsid w:val="00893E9F"/>
    <w:rsid w:val="0089534A"/>
    <w:rsid w:val="00895CD6"/>
    <w:rsid w:val="00896F84"/>
    <w:rsid w:val="00897033"/>
    <w:rsid w:val="00897D1E"/>
    <w:rsid w:val="008A0813"/>
    <w:rsid w:val="008A0A6F"/>
    <w:rsid w:val="008A1042"/>
    <w:rsid w:val="008A1DB2"/>
    <w:rsid w:val="008A25FF"/>
    <w:rsid w:val="008A2FBA"/>
    <w:rsid w:val="008A3493"/>
    <w:rsid w:val="008A3614"/>
    <w:rsid w:val="008A37A9"/>
    <w:rsid w:val="008A4040"/>
    <w:rsid w:val="008A48D0"/>
    <w:rsid w:val="008A494F"/>
    <w:rsid w:val="008A49D2"/>
    <w:rsid w:val="008A4B2C"/>
    <w:rsid w:val="008A4D18"/>
    <w:rsid w:val="008A5102"/>
    <w:rsid w:val="008A536F"/>
    <w:rsid w:val="008A5A44"/>
    <w:rsid w:val="008A6219"/>
    <w:rsid w:val="008A6369"/>
    <w:rsid w:val="008A671E"/>
    <w:rsid w:val="008A6731"/>
    <w:rsid w:val="008A797F"/>
    <w:rsid w:val="008A7DBB"/>
    <w:rsid w:val="008B09EE"/>
    <w:rsid w:val="008B18CE"/>
    <w:rsid w:val="008B1B90"/>
    <w:rsid w:val="008B20B2"/>
    <w:rsid w:val="008B269F"/>
    <w:rsid w:val="008B397D"/>
    <w:rsid w:val="008B3B1C"/>
    <w:rsid w:val="008B3BEB"/>
    <w:rsid w:val="008B44E5"/>
    <w:rsid w:val="008B5BC4"/>
    <w:rsid w:val="008B6200"/>
    <w:rsid w:val="008B62F4"/>
    <w:rsid w:val="008B64CE"/>
    <w:rsid w:val="008B70FE"/>
    <w:rsid w:val="008B7656"/>
    <w:rsid w:val="008C0078"/>
    <w:rsid w:val="008C02CB"/>
    <w:rsid w:val="008C05F3"/>
    <w:rsid w:val="008C0F92"/>
    <w:rsid w:val="008C1080"/>
    <w:rsid w:val="008C131A"/>
    <w:rsid w:val="008C186F"/>
    <w:rsid w:val="008C18EA"/>
    <w:rsid w:val="008C25CC"/>
    <w:rsid w:val="008C28C7"/>
    <w:rsid w:val="008C2CBA"/>
    <w:rsid w:val="008C2D29"/>
    <w:rsid w:val="008C3065"/>
    <w:rsid w:val="008C3279"/>
    <w:rsid w:val="008C3FF6"/>
    <w:rsid w:val="008C4839"/>
    <w:rsid w:val="008C6058"/>
    <w:rsid w:val="008C70AD"/>
    <w:rsid w:val="008C7405"/>
    <w:rsid w:val="008C7D55"/>
    <w:rsid w:val="008C7F10"/>
    <w:rsid w:val="008C7F4D"/>
    <w:rsid w:val="008D0688"/>
    <w:rsid w:val="008D1180"/>
    <w:rsid w:val="008D276E"/>
    <w:rsid w:val="008D2852"/>
    <w:rsid w:val="008D3141"/>
    <w:rsid w:val="008D4C85"/>
    <w:rsid w:val="008D5541"/>
    <w:rsid w:val="008D6E91"/>
    <w:rsid w:val="008E01AC"/>
    <w:rsid w:val="008E0421"/>
    <w:rsid w:val="008E074A"/>
    <w:rsid w:val="008E0D86"/>
    <w:rsid w:val="008E10FD"/>
    <w:rsid w:val="008E122D"/>
    <w:rsid w:val="008E1538"/>
    <w:rsid w:val="008E1BB4"/>
    <w:rsid w:val="008E274C"/>
    <w:rsid w:val="008E2CD8"/>
    <w:rsid w:val="008E3217"/>
    <w:rsid w:val="008E336D"/>
    <w:rsid w:val="008E344B"/>
    <w:rsid w:val="008E3773"/>
    <w:rsid w:val="008E3F0E"/>
    <w:rsid w:val="008E42F8"/>
    <w:rsid w:val="008E45B9"/>
    <w:rsid w:val="008E5771"/>
    <w:rsid w:val="008E6A1E"/>
    <w:rsid w:val="008E6CB7"/>
    <w:rsid w:val="008E793F"/>
    <w:rsid w:val="008E7DFA"/>
    <w:rsid w:val="008F11C6"/>
    <w:rsid w:val="008F2938"/>
    <w:rsid w:val="008F3218"/>
    <w:rsid w:val="008F397D"/>
    <w:rsid w:val="008F3B83"/>
    <w:rsid w:val="008F4541"/>
    <w:rsid w:val="008F455A"/>
    <w:rsid w:val="008F477F"/>
    <w:rsid w:val="008F48CC"/>
    <w:rsid w:val="008F5605"/>
    <w:rsid w:val="008F563E"/>
    <w:rsid w:val="008F591D"/>
    <w:rsid w:val="008F5938"/>
    <w:rsid w:val="008F5ED5"/>
    <w:rsid w:val="008F694A"/>
    <w:rsid w:val="008F77CF"/>
    <w:rsid w:val="008F7900"/>
    <w:rsid w:val="008F7B37"/>
    <w:rsid w:val="0090065D"/>
    <w:rsid w:val="009008FD"/>
    <w:rsid w:val="0090159B"/>
    <w:rsid w:val="00901AA7"/>
    <w:rsid w:val="009025E9"/>
    <w:rsid w:val="009035F2"/>
    <w:rsid w:val="00903A52"/>
    <w:rsid w:val="009040E6"/>
    <w:rsid w:val="009044C2"/>
    <w:rsid w:val="00904D2F"/>
    <w:rsid w:val="00905060"/>
    <w:rsid w:val="0090561D"/>
    <w:rsid w:val="009060E6"/>
    <w:rsid w:val="00906AEB"/>
    <w:rsid w:val="00906C20"/>
    <w:rsid w:val="00906E3C"/>
    <w:rsid w:val="009071FC"/>
    <w:rsid w:val="00907520"/>
    <w:rsid w:val="00907C6F"/>
    <w:rsid w:val="00910611"/>
    <w:rsid w:val="00910D61"/>
    <w:rsid w:val="0091107D"/>
    <w:rsid w:val="009118F9"/>
    <w:rsid w:val="00913977"/>
    <w:rsid w:val="00914203"/>
    <w:rsid w:val="00915F46"/>
    <w:rsid w:val="009163F2"/>
    <w:rsid w:val="0091760A"/>
    <w:rsid w:val="00917F6F"/>
    <w:rsid w:val="009228DD"/>
    <w:rsid w:val="009231C2"/>
    <w:rsid w:val="0092560D"/>
    <w:rsid w:val="00925867"/>
    <w:rsid w:val="00925DD5"/>
    <w:rsid w:val="0092649C"/>
    <w:rsid w:val="0092752C"/>
    <w:rsid w:val="00927835"/>
    <w:rsid w:val="00927F34"/>
    <w:rsid w:val="00930216"/>
    <w:rsid w:val="00930A51"/>
    <w:rsid w:val="00931A98"/>
    <w:rsid w:val="009321E6"/>
    <w:rsid w:val="0093234D"/>
    <w:rsid w:val="009330B6"/>
    <w:rsid w:val="009335CA"/>
    <w:rsid w:val="00933951"/>
    <w:rsid w:val="00934643"/>
    <w:rsid w:val="00934780"/>
    <w:rsid w:val="009348A1"/>
    <w:rsid w:val="00935A21"/>
    <w:rsid w:val="00936ED8"/>
    <w:rsid w:val="009370E1"/>
    <w:rsid w:val="009370FC"/>
    <w:rsid w:val="00937C62"/>
    <w:rsid w:val="00940600"/>
    <w:rsid w:val="00940BD8"/>
    <w:rsid w:val="00940DB8"/>
    <w:rsid w:val="00941155"/>
    <w:rsid w:val="00941815"/>
    <w:rsid w:val="00941C32"/>
    <w:rsid w:val="009423D8"/>
    <w:rsid w:val="009425F9"/>
    <w:rsid w:val="00942FC0"/>
    <w:rsid w:val="009435B6"/>
    <w:rsid w:val="0094373F"/>
    <w:rsid w:val="00943CB4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50173"/>
    <w:rsid w:val="009509FD"/>
    <w:rsid w:val="00950CE7"/>
    <w:rsid w:val="00951AE4"/>
    <w:rsid w:val="00952A7F"/>
    <w:rsid w:val="00953349"/>
    <w:rsid w:val="00954A06"/>
    <w:rsid w:val="00954B9B"/>
    <w:rsid w:val="00955916"/>
    <w:rsid w:val="00956846"/>
    <w:rsid w:val="00956CDF"/>
    <w:rsid w:val="00956D70"/>
    <w:rsid w:val="009572D6"/>
    <w:rsid w:val="00960533"/>
    <w:rsid w:val="00960746"/>
    <w:rsid w:val="00960888"/>
    <w:rsid w:val="00960E77"/>
    <w:rsid w:val="00960E87"/>
    <w:rsid w:val="00961311"/>
    <w:rsid w:val="00961651"/>
    <w:rsid w:val="00961B6C"/>
    <w:rsid w:val="00961E8D"/>
    <w:rsid w:val="0096213D"/>
    <w:rsid w:val="00962A3E"/>
    <w:rsid w:val="00962A99"/>
    <w:rsid w:val="0096341A"/>
    <w:rsid w:val="00963A43"/>
    <w:rsid w:val="00964425"/>
    <w:rsid w:val="00964893"/>
    <w:rsid w:val="00965E56"/>
    <w:rsid w:val="00965F20"/>
    <w:rsid w:val="00966232"/>
    <w:rsid w:val="009664C7"/>
    <w:rsid w:val="009668F6"/>
    <w:rsid w:val="0097047F"/>
    <w:rsid w:val="00970F83"/>
    <w:rsid w:val="00971DB8"/>
    <w:rsid w:val="00972AE8"/>
    <w:rsid w:val="009732AB"/>
    <w:rsid w:val="00973D15"/>
    <w:rsid w:val="009753DE"/>
    <w:rsid w:val="00977D86"/>
    <w:rsid w:val="00980EEE"/>
    <w:rsid w:val="00980FD5"/>
    <w:rsid w:val="009814BA"/>
    <w:rsid w:val="00981B3B"/>
    <w:rsid w:val="00981DF3"/>
    <w:rsid w:val="0098236D"/>
    <w:rsid w:val="00982786"/>
    <w:rsid w:val="00982AAE"/>
    <w:rsid w:val="00982BE2"/>
    <w:rsid w:val="00982C3A"/>
    <w:rsid w:val="009832C1"/>
    <w:rsid w:val="009845A3"/>
    <w:rsid w:val="00984C26"/>
    <w:rsid w:val="0098525B"/>
    <w:rsid w:val="0098547B"/>
    <w:rsid w:val="00985717"/>
    <w:rsid w:val="00985770"/>
    <w:rsid w:val="009857D5"/>
    <w:rsid w:val="00986D96"/>
    <w:rsid w:val="0099046B"/>
    <w:rsid w:val="00990833"/>
    <w:rsid w:val="00992AEB"/>
    <w:rsid w:val="00992ECB"/>
    <w:rsid w:val="0099305B"/>
    <w:rsid w:val="009939D8"/>
    <w:rsid w:val="00993C88"/>
    <w:rsid w:val="00993E62"/>
    <w:rsid w:val="00994642"/>
    <w:rsid w:val="00994811"/>
    <w:rsid w:val="00994967"/>
    <w:rsid w:val="0099519A"/>
    <w:rsid w:val="009966DC"/>
    <w:rsid w:val="00997536"/>
    <w:rsid w:val="00997957"/>
    <w:rsid w:val="009A00D7"/>
    <w:rsid w:val="009A0411"/>
    <w:rsid w:val="009A0427"/>
    <w:rsid w:val="009A067B"/>
    <w:rsid w:val="009A0733"/>
    <w:rsid w:val="009A0CF2"/>
    <w:rsid w:val="009A0FC6"/>
    <w:rsid w:val="009A12DA"/>
    <w:rsid w:val="009A2D35"/>
    <w:rsid w:val="009A38D8"/>
    <w:rsid w:val="009A39E3"/>
    <w:rsid w:val="009A4F7F"/>
    <w:rsid w:val="009A519B"/>
    <w:rsid w:val="009A5411"/>
    <w:rsid w:val="009A71A4"/>
    <w:rsid w:val="009A78ED"/>
    <w:rsid w:val="009A7B00"/>
    <w:rsid w:val="009A7BC0"/>
    <w:rsid w:val="009B03AF"/>
    <w:rsid w:val="009B0731"/>
    <w:rsid w:val="009B0966"/>
    <w:rsid w:val="009B0996"/>
    <w:rsid w:val="009B0B4D"/>
    <w:rsid w:val="009B0C1C"/>
    <w:rsid w:val="009B163B"/>
    <w:rsid w:val="009B1F99"/>
    <w:rsid w:val="009B2875"/>
    <w:rsid w:val="009B4310"/>
    <w:rsid w:val="009B4CB4"/>
    <w:rsid w:val="009B51C7"/>
    <w:rsid w:val="009B51D5"/>
    <w:rsid w:val="009B5328"/>
    <w:rsid w:val="009B5413"/>
    <w:rsid w:val="009B6561"/>
    <w:rsid w:val="009B6CD8"/>
    <w:rsid w:val="009C000B"/>
    <w:rsid w:val="009C0097"/>
    <w:rsid w:val="009C0C35"/>
    <w:rsid w:val="009C1262"/>
    <w:rsid w:val="009C1B7D"/>
    <w:rsid w:val="009C2060"/>
    <w:rsid w:val="009C32C7"/>
    <w:rsid w:val="009C3387"/>
    <w:rsid w:val="009C3B5D"/>
    <w:rsid w:val="009C458C"/>
    <w:rsid w:val="009C458E"/>
    <w:rsid w:val="009C4A36"/>
    <w:rsid w:val="009C4D99"/>
    <w:rsid w:val="009C519E"/>
    <w:rsid w:val="009C52CB"/>
    <w:rsid w:val="009C5305"/>
    <w:rsid w:val="009C5587"/>
    <w:rsid w:val="009C58B4"/>
    <w:rsid w:val="009C5F02"/>
    <w:rsid w:val="009C6A3A"/>
    <w:rsid w:val="009C6C34"/>
    <w:rsid w:val="009C76FD"/>
    <w:rsid w:val="009C7C13"/>
    <w:rsid w:val="009D01BF"/>
    <w:rsid w:val="009D0A75"/>
    <w:rsid w:val="009D111E"/>
    <w:rsid w:val="009D214A"/>
    <w:rsid w:val="009D2576"/>
    <w:rsid w:val="009D26DF"/>
    <w:rsid w:val="009D301C"/>
    <w:rsid w:val="009D3654"/>
    <w:rsid w:val="009D3EF2"/>
    <w:rsid w:val="009D3F18"/>
    <w:rsid w:val="009D4145"/>
    <w:rsid w:val="009D4208"/>
    <w:rsid w:val="009D48DA"/>
    <w:rsid w:val="009D5CC2"/>
    <w:rsid w:val="009D66E2"/>
    <w:rsid w:val="009D7105"/>
    <w:rsid w:val="009D75B8"/>
    <w:rsid w:val="009D7C19"/>
    <w:rsid w:val="009E222A"/>
    <w:rsid w:val="009E2269"/>
    <w:rsid w:val="009E3807"/>
    <w:rsid w:val="009E403B"/>
    <w:rsid w:val="009E447D"/>
    <w:rsid w:val="009E491D"/>
    <w:rsid w:val="009E4B3D"/>
    <w:rsid w:val="009E5B6D"/>
    <w:rsid w:val="009E63C2"/>
    <w:rsid w:val="009E66EC"/>
    <w:rsid w:val="009E6951"/>
    <w:rsid w:val="009E6D81"/>
    <w:rsid w:val="009E75C1"/>
    <w:rsid w:val="009E775E"/>
    <w:rsid w:val="009F0961"/>
    <w:rsid w:val="009F13EE"/>
    <w:rsid w:val="009F15B7"/>
    <w:rsid w:val="009F1A8A"/>
    <w:rsid w:val="009F2198"/>
    <w:rsid w:val="009F2287"/>
    <w:rsid w:val="009F26B9"/>
    <w:rsid w:val="009F36C9"/>
    <w:rsid w:val="009F3FBC"/>
    <w:rsid w:val="009F6102"/>
    <w:rsid w:val="00A009FA"/>
    <w:rsid w:val="00A00CE6"/>
    <w:rsid w:val="00A01119"/>
    <w:rsid w:val="00A01552"/>
    <w:rsid w:val="00A015D9"/>
    <w:rsid w:val="00A01658"/>
    <w:rsid w:val="00A0170C"/>
    <w:rsid w:val="00A01A77"/>
    <w:rsid w:val="00A05DFB"/>
    <w:rsid w:val="00A06460"/>
    <w:rsid w:val="00A070DA"/>
    <w:rsid w:val="00A075D4"/>
    <w:rsid w:val="00A0778F"/>
    <w:rsid w:val="00A10082"/>
    <w:rsid w:val="00A101FF"/>
    <w:rsid w:val="00A1131E"/>
    <w:rsid w:val="00A12230"/>
    <w:rsid w:val="00A12539"/>
    <w:rsid w:val="00A13E05"/>
    <w:rsid w:val="00A14792"/>
    <w:rsid w:val="00A14800"/>
    <w:rsid w:val="00A15910"/>
    <w:rsid w:val="00A17A17"/>
    <w:rsid w:val="00A17BC5"/>
    <w:rsid w:val="00A17CA2"/>
    <w:rsid w:val="00A2169C"/>
    <w:rsid w:val="00A21EF6"/>
    <w:rsid w:val="00A226BC"/>
    <w:rsid w:val="00A22E27"/>
    <w:rsid w:val="00A23221"/>
    <w:rsid w:val="00A2359B"/>
    <w:rsid w:val="00A2389A"/>
    <w:rsid w:val="00A23BAD"/>
    <w:rsid w:val="00A23D48"/>
    <w:rsid w:val="00A2400F"/>
    <w:rsid w:val="00A2435B"/>
    <w:rsid w:val="00A26006"/>
    <w:rsid w:val="00A2677B"/>
    <w:rsid w:val="00A26789"/>
    <w:rsid w:val="00A272EF"/>
    <w:rsid w:val="00A27858"/>
    <w:rsid w:val="00A312C3"/>
    <w:rsid w:val="00A31376"/>
    <w:rsid w:val="00A31F4B"/>
    <w:rsid w:val="00A323F7"/>
    <w:rsid w:val="00A3311F"/>
    <w:rsid w:val="00A339EA"/>
    <w:rsid w:val="00A33D88"/>
    <w:rsid w:val="00A34010"/>
    <w:rsid w:val="00A348FF"/>
    <w:rsid w:val="00A34BBD"/>
    <w:rsid w:val="00A34DE7"/>
    <w:rsid w:val="00A34EFF"/>
    <w:rsid w:val="00A35520"/>
    <w:rsid w:val="00A35737"/>
    <w:rsid w:val="00A36EF2"/>
    <w:rsid w:val="00A4058D"/>
    <w:rsid w:val="00A406D8"/>
    <w:rsid w:val="00A40C5B"/>
    <w:rsid w:val="00A40F96"/>
    <w:rsid w:val="00A413AB"/>
    <w:rsid w:val="00A4155F"/>
    <w:rsid w:val="00A4161C"/>
    <w:rsid w:val="00A41EFC"/>
    <w:rsid w:val="00A43212"/>
    <w:rsid w:val="00A432EA"/>
    <w:rsid w:val="00A43459"/>
    <w:rsid w:val="00A43558"/>
    <w:rsid w:val="00A43B30"/>
    <w:rsid w:val="00A44993"/>
    <w:rsid w:val="00A45928"/>
    <w:rsid w:val="00A45D21"/>
    <w:rsid w:val="00A466FB"/>
    <w:rsid w:val="00A46765"/>
    <w:rsid w:val="00A47672"/>
    <w:rsid w:val="00A4777A"/>
    <w:rsid w:val="00A47C4F"/>
    <w:rsid w:val="00A50E1B"/>
    <w:rsid w:val="00A518BB"/>
    <w:rsid w:val="00A518EA"/>
    <w:rsid w:val="00A51E5F"/>
    <w:rsid w:val="00A52111"/>
    <w:rsid w:val="00A523FD"/>
    <w:rsid w:val="00A524D1"/>
    <w:rsid w:val="00A526ED"/>
    <w:rsid w:val="00A52B17"/>
    <w:rsid w:val="00A53209"/>
    <w:rsid w:val="00A53A90"/>
    <w:rsid w:val="00A549C9"/>
    <w:rsid w:val="00A54E7B"/>
    <w:rsid w:val="00A55EBB"/>
    <w:rsid w:val="00A57FF7"/>
    <w:rsid w:val="00A601E7"/>
    <w:rsid w:val="00A60957"/>
    <w:rsid w:val="00A60B6E"/>
    <w:rsid w:val="00A62366"/>
    <w:rsid w:val="00A62A3E"/>
    <w:rsid w:val="00A62C6C"/>
    <w:rsid w:val="00A631D8"/>
    <w:rsid w:val="00A63E70"/>
    <w:rsid w:val="00A644F3"/>
    <w:rsid w:val="00A64A22"/>
    <w:rsid w:val="00A64B26"/>
    <w:rsid w:val="00A658CE"/>
    <w:rsid w:val="00A65EDA"/>
    <w:rsid w:val="00A6608B"/>
    <w:rsid w:val="00A66711"/>
    <w:rsid w:val="00A671C5"/>
    <w:rsid w:val="00A67CED"/>
    <w:rsid w:val="00A67F2F"/>
    <w:rsid w:val="00A70683"/>
    <w:rsid w:val="00A7096D"/>
    <w:rsid w:val="00A71007"/>
    <w:rsid w:val="00A710C3"/>
    <w:rsid w:val="00A71BAC"/>
    <w:rsid w:val="00A71CDD"/>
    <w:rsid w:val="00A72FBC"/>
    <w:rsid w:val="00A7315C"/>
    <w:rsid w:val="00A7351B"/>
    <w:rsid w:val="00A735BD"/>
    <w:rsid w:val="00A739B3"/>
    <w:rsid w:val="00A74D6D"/>
    <w:rsid w:val="00A75431"/>
    <w:rsid w:val="00A761C3"/>
    <w:rsid w:val="00A76DA0"/>
    <w:rsid w:val="00A77222"/>
    <w:rsid w:val="00A77E21"/>
    <w:rsid w:val="00A80934"/>
    <w:rsid w:val="00A80DB4"/>
    <w:rsid w:val="00A80F2B"/>
    <w:rsid w:val="00A81454"/>
    <w:rsid w:val="00A816EF"/>
    <w:rsid w:val="00A81A84"/>
    <w:rsid w:val="00A81DA6"/>
    <w:rsid w:val="00A8320C"/>
    <w:rsid w:val="00A83806"/>
    <w:rsid w:val="00A83831"/>
    <w:rsid w:val="00A840AD"/>
    <w:rsid w:val="00A8459F"/>
    <w:rsid w:val="00A84713"/>
    <w:rsid w:val="00A85CE6"/>
    <w:rsid w:val="00A877AD"/>
    <w:rsid w:val="00A87B07"/>
    <w:rsid w:val="00A9062C"/>
    <w:rsid w:val="00A91941"/>
    <w:rsid w:val="00A91966"/>
    <w:rsid w:val="00A91A55"/>
    <w:rsid w:val="00A91F69"/>
    <w:rsid w:val="00A9217C"/>
    <w:rsid w:val="00A924BD"/>
    <w:rsid w:val="00A925BE"/>
    <w:rsid w:val="00A92906"/>
    <w:rsid w:val="00A92AB8"/>
    <w:rsid w:val="00A92D46"/>
    <w:rsid w:val="00A93446"/>
    <w:rsid w:val="00A95113"/>
    <w:rsid w:val="00A96694"/>
    <w:rsid w:val="00A97759"/>
    <w:rsid w:val="00A97A34"/>
    <w:rsid w:val="00AA02D0"/>
    <w:rsid w:val="00AA0E4F"/>
    <w:rsid w:val="00AA19D0"/>
    <w:rsid w:val="00AA20D6"/>
    <w:rsid w:val="00AA238E"/>
    <w:rsid w:val="00AA2EA9"/>
    <w:rsid w:val="00AA347A"/>
    <w:rsid w:val="00AA4960"/>
    <w:rsid w:val="00AA4A65"/>
    <w:rsid w:val="00AA4D19"/>
    <w:rsid w:val="00AA4FC9"/>
    <w:rsid w:val="00AA51A6"/>
    <w:rsid w:val="00AA54B6"/>
    <w:rsid w:val="00AA6941"/>
    <w:rsid w:val="00AA74E6"/>
    <w:rsid w:val="00AA7EFA"/>
    <w:rsid w:val="00AA7F0B"/>
    <w:rsid w:val="00AB0FCC"/>
    <w:rsid w:val="00AB185C"/>
    <w:rsid w:val="00AB21A2"/>
    <w:rsid w:val="00AB2229"/>
    <w:rsid w:val="00AB2869"/>
    <w:rsid w:val="00AB2E56"/>
    <w:rsid w:val="00AB2F5E"/>
    <w:rsid w:val="00AB30D5"/>
    <w:rsid w:val="00AB4250"/>
    <w:rsid w:val="00AB4865"/>
    <w:rsid w:val="00AB4960"/>
    <w:rsid w:val="00AB4A4A"/>
    <w:rsid w:val="00AB4C44"/>
    <w:rsid w:val="00AC0119"/>
    <w:rsid w:val="00AC0750"/>
    <w:rsid w:val="00AC0D3A"/>
    <w:rsid w:val="00AC1FF7"/>
    <w:rsid w:val="00AC238C"/>
    <w:rsid w:val="00AC3C6A"/>
    <w:rsid w:val="00AC3E82"/>
    <w:rsid w:val="00AC4D20"/>
    <w:rsid w:val="00AC53C8"/>
    <w:rsid w:val="00AC5535"/>
    <w:rsid w:val="00AC5DE1"/>
    <w:rsid w:val="00AC6094"/>
    <w:rsid w:val="00AC62E4"/>
    <w:rsid w:val="00AC6A38"/>
    <w:rsid w:val="00AC6C06"/>
    <w:rsid w:val="00AC6D33"/>
    <w:rsid w:val="00AD02BF"/>
    <w:rsid w:val="00AD04E0"/>
    <w:rsid w:val="00AD1109"/>
    <w:rsid w:val="00AD1681"/>
    <w:rsid w:val="00AD2B53"/>
    <w:rsid w:val="00AD2E52"/>
    <w:rsid w:val="00AD300B"/>
    <w:rsid w:val="00AD40D1"/>
    <w:rsid w:val="00AD545D"/>
    <w:rsid w:val="00AD5A35"/>
    <w:rsid w:val="00AD733A"/>
    <w:rsid w:val="00AD741B"/>
    <w:rsid w:val="00AE0042"/>
    <w:rsid w:val="00AE0274"/>
    <w:rsid w:val="00AE1403"/>
    <w:rsid w:val="00AE148B"/>
    <w:rsid w:val="00AE1A6F"/>
    <w:rsid w:val="00AE21B4"/>
    <w:rsid w:val="00AE246C"/>
    <w:rsid w:val="00AE267F"/>
    <w:rsid w:val="00AE3AC0"/>
    <w:rsid w:val="00AE3CA8"/>
    <w:rsid w:val="00AE4342"/>
    <w:rsid w:val="00AE465E"/>
    <w:rsid w:val="00AE4E2F"/>
    <w:rsid w:val="00AE5077"/>
    <w:rsid w:val="00AE53E7"/>
    <w:rsid w:val="00AE543D"/>
    <w:rsid w:val="00AE55B0"/>
    <w:rsid w:val="00AE56A1"/>
    <w:rsid w:val="00AE57D2"/>
    <w:rsid w:val="00AE586B"/>
    <w:rsid w:val="00AE5CC7"/>
    <w:rsid w:val="00AE6994"/>
    <w:rsid w:val="00AE7BA7"/>
    <w:rsid w:val="00AF042E"/>
    <w:rsid w:val="00AF15B8"/>
    <w:rsid w:val="00AF16D1"/>
    <w:rsid w:val="00AF1898"/>
    <w:rsid w:val="00AF1A15"/>
    <w:rsid w:val="00AF33F6"/>
    <w:rsid w:val="00AF37A3"/>
    <w:rsid w:val="00AF405D"/>
    <w:rsid w:val="00AF623E"/>
    <w:rsid w:val="00AF62F1"/>
    <w:rsid w:val="00AF6482"/>
    <w:rsid w:val="00AF764A"/>
    <w:rsid w:val="00B006E8"/>
    <w:rsid w:val="00B011A3"/>
    <w:rsid w:val="00B01619"/>
    <w:rsid w:val="00B017B4"/>
    <w:rsid w:val="00B0222E"/>
    <w:rsid w:val="00B022FC"/>
    <w:rsid w:val="00B0289D"/>
    <w:rsid w:val="00B02B6D"/>
    <w:rsid w:val="00B05EB5"/>
    <w:rsid w:val="00B069FC"/>
    <w:rsid w:val="00B06DFC"/>
    <w:rsid w:val="00B07356"/>
    <w:rsid w:val="00B07B61"/>
    <w:rsid w:val="00B113DD"/>
    <w:rsid w:val="00B12315"/>
    <w:rsid w:val="00B1252E"/>
    <w:rsid w:val="00B14C1A"/>
    <w:rsid w:val="00B15097"/>
    <w:rsid w:val="00B1521D"/>
    <w:rsid w:val="00B15672"/>
    <w:rsid w:val="00B17D65"/>
    <w:rsid w:val="00B21C2E"/>
    <w:rsid w:val="00B21FD6"/>
    <w:rsid w:val="00B22748"/>
    <w:rsid w:val="00B22E11"/>
    <w:rsid w:val="00B23794"/>
    <w:rsid w:val="00B2391B"/>
    <w:rsid w:val="00B23A16"/>
    <w:rsid w:val="00B2471D"/>
    <w:rsid w:val="00B247AB"/>
    <w:rsid w:val="00B24F10"/>
    <w:rsid w:val="00B2539D"/>
    <w:rsid w:val="00B25660"/>
    <w:rsid w:val="00B25AB0"/>
    <w:rsid w:val="00B26183"/>
    <w:rsid w:val="00B267D9"/>
    <w:rsid w:val="00B27546"/>
    <w:rsid w:val="00B27732"/>
    <w:rsid w:val="00B27C76"/>
    <w:rsid w:val="00B30499"/>
    <w:rsid w:val="00B309B9"/>
    <w:rsid w:val="00B30AF2"/>
    <w:rsid w:val="00B31D3E"/>
    <w:rsid w:val="00B31DDE"/>
    <w:rsid w:val="00B3409D"/>
    <w:rsid w:val="00B34950"/>
    <w:rsid w:val="00B34B0B"/>
    <w:rsid w:val="00B34F17"/>
    <w:rsid w:val="00B35590"/>
    <w:rsid w:val="00B357C6"/>
    <w:rsid w:val="00B35A9B"/>
    <w:rsid w:val="00B35E2D"/>
    <w:rsid w:val="00B366BB"/>
    <w:rsid w:val="00B3705D"/>
    <w:rsid w:val="00B376F0"/>
    <w:rsid w:val="00B407D3"/>
    <w:rsid w:val="00B409DA"/>
    <w:rsid w:val="00B40F77"/>
    <w:rsid w:val="00B4131F"/>
    <w:rsid w:val="00B42ABC"/>
    <w:rsid w:val="00B43318"/>
    <w:rsid w:val="00B43396"/>
    <w:rsid w:val="00B433BF"/>
    <w:rsid w:val="00B44090"/>
    <w:rsid w:val="00B446C4"/>
    <w:rsid w:val="00B44842"/>
    <w:rsid w:val="00B46279"/>
    <w:rsid w:val="00B46634"/>
    <w:rsid w:val="00B47903"/>
    <w:rsid w:val="00B47967"/>
    <w:rsid w:val="00B479E9"/>
    <w:rsid w:val="00B51186"/>
    <w:rsid w:val="00B5171E"/>
    <w:rsid w:val="00B51C31"/>
    <w:rsid w:val="00B52CFB"/>
    <w:rsid w:val="00B539D3"/>
    <w:rsid w:val="00B53B29"/>
    <w:rsid w:val="00B53D45"/>
    <w:rsid w:val="00B548BE"/>
    <w:rsid w:val="00B54FF8"/>
    <w:rsid w:val="00B55E18"/>
    <w:rsid w:val="00B55E70"/>
    <w:rsid w:val="00B563A7"/>
    <w:rsid w:val="00B569D8"/>
    <w:rsid w:val="00B57477"/>
    <w:rsid w:val="00B574C7"/>
    <w:rsid w:val="00B57DCA"/>
    <w:rsid w:val="00B61864"/>
    <w:rsid w:val="00B61DE8"/>
    <w:rsid w:val="00B624E5"/>
    <w:rsid w:val="00B6267E"/>
    <w:rsid w:val="00B62808"/>
    <w:rsid w:val="00B632AA"/>
    <w:rsid w:val="00B639B9"/>
    <w:rsid w:val="00B63AE0"/>
    <w:rsid w:val="00B63BBD"/>
    <w:rsid w:val="00B63BD8"/>
    <w:rsid w:val="00B63DB5"/>
    <w:rsid w:val="00B641F9"/>
    <w:rsid w:val="00B64597"/>
    <w:rsid w:val="00B64E17"/>
    <w:rsid w:val="00B65939"/>
    <w:rsid w:val="00B65C44"/>
    <w:rsid w:val="00B65E98"/>
    <w:rsid w:val="00B6677B"/>
    <w:rsid w:val="00B667E9"/>
    <w:rsid w:val="00B66C42"/>
    <w:rsid w:val="00B67293"/>
    <w:rsid w:val="00B67429"/>
    <w:rsid w:val="00B67CD3"/>
    <w:rsid w:val="00B700D1"/>
    <w:rsid w:val="00B705A0"/>
    <w:rsid w:val="00B70610"/>
    <w:rsid w:val="00B70A63"/>
    <w:rsid w:val="00B70B29"/>
    <w:rsid w:val="00B70C23"/>
    <w:rsid w:val="00B70E24"/>
    <w:rsid w:val="00B719B9"/>
    <w:rsid w:val="00B71D92"/>
    <w:rsid w:val="00B72202"/>
    <w:rsid w:val="00B731F0"/>
    <w:rsid w:val="00B73629"/>
    <w:rsid w:val="00B736B5"/>
    <w:rsid w:val="00B73DF2"/>
    <w:rsid w:val="00B755E5"/>
    <w:rsid w:val="00B7595E"/>
    <w:rsid w:val="00B75A21"/>
    <w:rsid w:val="00B76977"/>
    <w:rsid w:val="00B7718E"/>
    <w:rsid w:val="00B77702"/>
    <w:rsid w:val="00B80AAC"/>
    <w:rsid w:val="00B815C2"/>
    <w:rsid w:val="00B81B31"/>
    <w:rsid w:val="00B81BE0"/>
    <w:rsid w:val="00B81F1C"/>
    <w:rsid w:val="00B82761"/>
    <w:rsid w:val="00B8365A"/>
    <w:rsid w:val="00B8369D"/>
    <w:rsid w:val="00B840D4"/>
    <w:rsid w:val="00B843B5"/>
    <w:rsid w:val="00B85466"/>
    <w:rsid w:val="00B8582F"/>
    <w:rsid w:val="00B861C7"/>
    <w:rsid w:val="00B868B2"/>
    <w:rsid w:val="00B87285"/>
    <w:rsid w:val="00B872ED"/>
    <w:rsid w:val="00B8748E"/>
    <w:rsid w:val="00B8794B"/>
    <w:rsid w:val="00B87ABC"/>
    <w:rsid w:val="00B87FBC"/>
    <w:rsid w:val="00B92F24"/>
    <w:rsid w:val="00B93401"/>
    <w:rsid w:val="00B9511E"/>
    <w:rsid w:val="00B95EF4"/>
    <w:rsid w:val="00B9648B"/>
    <w:rsid w:val="00B964A1"/>
    <w:rsid w:val="00B96935"/>
    <w:rsid w:val="00B96AC8"/>
    <w:rsid w:val="00B96AF1"/>
    <w:rsid w:val="00B97164"/>
    <w:rsid w:val="00B97FB7"/>
    <w:rsid w:val="00BA10EB"/>
    <w:rsid w:val="00BA16E0"/>
    <w:rsid w:val="00BA297B"/>
    <w:rsid w:val="00BA2AC3"/>
    <w:rsid w:val="00BA3A00"/>
    <w:rsid w:val="00BA50B6"/>
    <w:rsid w:val="00BA5BA1"/>
    <w:rsid w:val="00BA5CED"/>
    <w:rsid w:val="00BA5D40"/>
    <w:rsid w:val="00BA66E8"/>
    <w:rsid w:val="00BA74E8"/>
    <w:rsid w:val="00BA7FC8"/>
    <w:rsid w:val="00BB0269"/>
    <w:rsid w:val="00BB0836"/>
    <w:rsid w:val="00BB1994"/>
    <w:rsid w:val="00BB1DDD"/>
    <w:rsid w:val="00BB2ED8"/>
    <w:rsid w:val="00BB301D"/>
    <w:rsid w:val="00BB3B54"/>
    <w:rsid w:val="00BB3D7A"/>
    <w:rsid w:val="00BB4873"/>
    <w:rsid w:val="00BB512A"/>
    <w:rsid w:val="00BB5C88"/>
    <w:rsid w:val="00BB6BFB"/>
    <w:rsid w:val="00BB6E82"/>
    <w:rsid w:val="00BB7070"/>
    <w:rsid w:val="00BB72DF"/>
    <w:rsid w:val="00BB7C1E"/>
    <w:rsid w:val="00BC0478"/>
    <w:rsid w:val="00BC0A1E"/>
    <w:rsid w:val="00BC0B8F"/>
    <w:rsid w:val="00BC13AE"/>
    <w:rsid w:val="00BC1786"/>
    <w:rsid w:val="00BC18DB"/>
    <w:rsid w:val="00BC1D8A"/>
    <w:rsid w:val="00BC35AF"/>
    <w:rsid w:val="00BC3719"/>
    <w:rsid w:val="00BC3A2F"/>
    <w:rsid w:val="00BC3F72"/>
    <w:rsid w:val="00BC428D"/>
    <w:rsid w:val="00BC51C3"/>
    <w:rsid w:val="00BC57F9"/>
    <w:rsid w:val="00BC5FAB"/>
    <w:rsid w:val="00BC62B8"/>
    <w:rsid w:val="00BC632B"/>
    <w:rsid w:val="00BC73AE"/>
    <w:rsid w:val="00BC746E"/>
    <w:rsid w:val="00BC75A9"/>
    <w:rsid w:val="00BC77E1"/>
    <w:rsid w:val="00BD0132"/>
    <w:rsid w:val="00BD0D89"/>
    <w:rsid w:val="00BD0D8A"/>
    <w:rsid w:val="00BD1B0C"/>
    <w:rsid w:val="00BD2253"/>
    <w:rsid w:val="00BD260E"/>
    <w:rsid w:val="00BD2679"/>
    <w:rsid w:val="00BD30CB"/>
    <w:rsid w:val="00BD3428"/>
    <w:rsid w:val="00BD3C7F"/>
    <w:rsid w:val="00BD4455"/>
    <w:rsid w:val="00BD4DB1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E0FB7"/>
    <w:rsid w:val="00BE14D7"/>
    <w:rsid w:val="00BE26AA"/>
    <w:rsid w:val="00BE2CEF"/>
    <w:rsid w:val="00BE38BD"/>
    <w:rsid w:val="00BE45D1"/>
    <w:rsid w:val="00BE4817"/>
    <w:rsid w:val="00BE54CA"/>
    <w:rsid w:val="00BE5D4C"/>
    <w:rsid w:val="00BE5E9B"/>
    <w:rsid w:val="00BE6124"/>
    <w:rsid w:val="00BE68CD"/>
    <w:rsid w:val="00BE68FA"/>
    <w:rsid w:val="00BE69F5"/>
    <w:rsid w:val="00BE6BA3"/>
    <w:rsid w:val="00BF12B9"/>
    <w:rsid w:val="00BF16CC"/>
    <w:rsid w:val="00BF1ED8"/>
    <w:rsid w:val="00BF23CF"/>
    <w:rsid w:val="00BF272D"/>
    <w:rsid w:val="00BF294B"/>
    <w:rsid w:val="00BF2B41"/>
    <w:rsid w:val="00BF2D38"/>
    <w:rsid w:val="00BF2DF0"/>
    <w:rsid w:val="00BF400D"/>
    <w:rsid w:val="00BF4BDA"/>
    <w:rsid w:val="00BF53B1"/>
    <w:rsid w:val="00BF5415"/>
    <w:rsid w:val="00BF5F10"/>
    <w:rsid w:val="00BF611E"/>
    <w:rsid w:val="00BF70A6"/>
    <w:rsid w:val="00BF78FD"/>
    <w:rsid w:val="00BF7B4F"/>
    <w:rsid w:val="00C007E0"/>
    <w:rsid w:val="00C0089E"/>
    <w:rsid w:val="00C012A1"/>
    <w:rsid w:val="00C01EC8"/>
    <w:rsid w:val="00C02174"/>
    <w:rsid w:val="00C029D5"/>
    <w:rsid w:val="00C02EE2"/>
    <w:rsid w:val="00C03297"/>
    <w:rsid w:val="00C03779"/>
    <w:rsid w:val="00C037A3"/>
    <w:rsid w:val="00C04089"/>
    <w:rsid w:val="00C04AE5"/>
    <w:rsid w:val="00C050F1"/>
    <w:rsid w:val="00C053DE"/>
    <w:rsid w:val="00C0632B"/>
    <w:rsid w:val="00C06D67"/>
    <w:rsid w:val="00C07323"/>
    <w:rsid w:val="00C079F7"/>
    <w:rsid w:val="00C10C9F"/>
    <w:rsid w:val="00C117BE"/>
    <w:rsid w:val="00C126B6"/>
    <w:rsid w:val="00C12DC4"/>
    <w:rsid w:val="00C14CAB"/>
    <w:rsid w:val="00C15AA3"/>
    <w:rsid w:val="00C15B3E"/>
    <w:rsid w:val="00C16B50"/>
    <w:rsid w:val="00C172C3"/>
    <w:rsid w:val="00C17311"/>
    <w:rsid w:val="00C173BD"/>
    <w:rsid w:val="00C17596"/>
    <w:rsid w:val="00C179F5"/>
    <w:rsid w:val="00C204CF"/>
    <w:rsid w:val="00C20B7F"/>
    <w:rsid w:val="00C2105A"/>
    <w:rsid w:val="00C21185"/>
    <w:rsid w:val="00C212C1"/>
    <w:rsid w:val="00C214D0"/>
    <w:rsid w:val="00C22122"/>
    <w:rsid w:val="00C22D21"/>
    <w:rsid w:val="00C22E03"/>
    <w:rsid w:val="00C244C9"/>
    <w:rsid w:val="00C24667"/>
    <w:rsid w:val="00C24DEA"/>
    <w:rsid w:val="00C25517"/>
    <w:rsid w:val="00C259D5"/>
    <w:rsid w:val="00C26576"/>
    <w:rsid w:val="00C27766"/>
    <w:rsid w:val="00C27D7B"/>
    <w:rsid w:val="00C3004C"/>
    <w:rsid w:val="00C30246"/>
    <w:rsid w:val="00C30734"/>
    <w:rsid w:val="00C30849"/>
    <w:rsid w:val="00C311B3"/>
    <w:rsid w:val="00C31C91"/>
    <w:rsid w:val="00C31CA2"/>
    <w:rsid w:val="00C32497"/>
    <w:rsid w:val="00C329C7"/>
    <w:rsid w:val="00C3370B"/>
    <w:rsid w:val="00C3384E"/>
    <w:rsid w:val="00C34B15"/>
    <w:rsid w:val="00C34E7E"/>
    <w:rsid w:val="00C353B1"/>
    <w:rsid w:val="00C353EA"/>
    <w:rsid w:val="00C35693"/>
    <w:rsid w:val="00C366CB"/>
    <w:rsid w:val="00C367A9"/>
    <w:rsid w:val="00C37635"/>
    <w:rsid w:val="00C415D1"/>
    <w:rsid w:val="00C421E8"/>
    <w:rsid w:val="00C4252E"/>
    <w:rsid w:val="00C42733"/>
    <w:rsid w:val="00C435AB"/>
    <w:rsid w:val="00C4415D"/>
    <w:rsid w:val="00C443B0"/>
    <w:rsid w:val="00C4477D"/>
    <w:rsid w:val="00C44B7B"/>
    <w:rsid w:val="00C46039"/>
    <w:rsid w:val="00C47167"/>
    <w:rsid w:val="00C476B3"/>
    <w:rsid w:val="00C503C3"/>
    <w:rsid w:val="00C51EE3"/>
    <w:rsid w:val="00C52401"/>
    <w:rsid w:val="00C525A0"/>
    <w:rsid w:val="00C535B0"/>
    <w:rsid w:val="00C53EDE"/>
    <w:rsid w:val="00C53FD6"/>
    <w:rsid w:val="00C54719"/>
    <w:rsid w:val="00C547DB"/>
    <w:rsid w:val="00C54C1F"/>
    <w:rsid w:val="00C552C3"/>
    <w:rsid w:val="00C5539C"/>
    <w:rsid w:val="00C555A3"/>
    <w:rsid w:val="00C559EF"/>
    <w:rsid w:val="00C56202"/>
    <w:rsid w:val="00C5633C"/>
    <w:rsid w:val="00C56CCB"/>
    <w:rsid w:val="00C56F4F"/>
    <w:rsid w:val="00C57889"/>
    <w:rsid w:val="00C578DB"/>
    <w:rsid w:val="00C60479"/>
    <w:rsid w:val="00C61071"/>
    <w:rsid w:val="00C61296"/>
    <w:rsid w:val="00C61901"/>
    <w:rsid w:val="00C619C4"/>
    <w:rsid w:val="00C61A4C"/>
    <w:rsid w:val="00C61C14"/>
    <w:rsid w:val="00C6200C"/>
    <w:rsid w:val="00C62A19"/>
    <w:rsid w:val="00C62BF3"/>
    <w:rsid w:val="00C633AA"/>
    <w:rsid w:val="00C6348C"/>
    <w:rsid w:val="00C638AE"/>
    <w:rsid w:val="00C63C2C"/>
    <w:rsid w:val="00C6450B"/>
    <w:rsid w:val="00C64E91"/>
    <w:rsid w:val="00C658AB"/>
    <w:rsid w:val="00C65D3C"/>
    <w:rsid w:val="00C663BF"/>
    <w:rsid w:val="00C66893"/>
    <w:rsid w:val="00C67020"/>
    <w:rsid w:val="00C67EFD"/>
    <w:rsid w:val="00C7095A"/>
    <w:rsid w:val="00C70A77"/>
    <w:rsid w:val="00C70FC0"/>
    <w:rsid w:val="00C71631"/>
    <w:rsid w:val="00C71906"/>
    <w:rsid w:val="00C724E8"/>
    <w:rsid w:val="00C7301F"/>
    <w:rsid w:val="00C75487"/>
    <w:rsid w:val="00C75861"/>
    <w:rsid w:val="00C75A33"/>
    <w:rsid w:val="00C75BC0"/>
    <w:rsid w:val="00C75FC0"/>
    <w:rsid w:val="00C77CA7"/>
    <w:rsid w:val="00C77F58"/>
    <w:rsid w:val="00C801B1"/>
    <w:rsid w:val="00C80BB8"/>
    <w:rsid w:val="00C80BF5"/>
    <w:rsid w:val="00C80EED"/>
    <w:rsid w:val="00C81439"/>
    <w:rsid w:val="00C816E3"/>
    <w:rsid w:val="00C819B6"/>
    <w:rsid w:val="00C81BEB"/>
    <w:rsid w:val="00C82753"/>
    <w:rsid w:val="00C828C5"/>
    <w:rsid w:val="00C82C19"/>
    <w:rsid w:val="00C8323A"/>
    <w:rsid w:val="00C83E5E"/>
    <w:rsid w:val="00C85469"/>
    <w:rsid w:val="00C85D92"/>
    <w:rsid w:val="00C85D97"/>
    <w:rsid w:val="00C85EC0"/>
    <w:rsid w:val="00C86893"/>
    <w:rsid w:val="00C90955"/>
    <w:rsid w:val="00C913AC"/>
    <w:rsid w:val="00C92255"/>
    <w:rsid w:val="00C936AA"/>
    <w:rsid w:val="00C93A2E"/>
    <w:rsid w:val="00C93B0A"/>
    <w:rsid w:val="00C94A8F"/>
    <w:rsid w:val="00C94DB9"/>
    <w:rsid w:val="00C95000"/>
    <w:rsid w:val="00C95AF3"/>
    <w:rsid w:val="00C96004"/>
    <w:rsid w:val="00C97426"/>
    <w:rsid w:val="00CA0F79"/>
    <w:rsid w:val="00CA1C6C"/>
    <w:rsid w:val="00CA21D4"/>
    <w:rsid w:val="00CA2256"/>
    <w:rsid w:val="00CA43C5"/>
    <w:rsid w:val="00CA43CA"/>
    <w:rsid w:val="00CA4883"/>
    <w:rsid w:val="00CA4E1C"/>
    <w:rsid w:val="00CA4FC2"/>
    <w:rsid w:val="00CA531A"/>
    <w:rsid w:val="00CA54D4"/>
    <w:rsid w:val="00CA752A"/>
    <w:rsid w:val="00CB0323"/>
    <w:rsid w:val="00CB0613"/>
    <w:rsid w:val="00CB071C"/>
    <w:rsid w:val="00CB0E4E"/>
    <w:rsid w:val="00CB0F05"/>
    <w:rsid w:val="00CB1A3A"/>
    <w:rsid w:val="00CB1B38"/>
    <w:rsid w:val="00CB40DB"/>
    <w:rsid w:val="00CB41FF"/>
    <w:rsid w:val="00CB42D0"/>
    <w:rsid w:val="00CB46A3"/>
    <w:rsid w:val="00CB7F96"/>
    <w:rsid w:val="00CC0409"/>
    <w:rsid w:val="00CC0423"/>
    <w:rsid w:val="00CC1E9E"/>
    <w:rsid w:val="00CC212F"/>
    <w:rsid w:val="00CC2827"/>
    <w:rsid w:val="00CC2CC2"/>
    <w:rsid w:val="00CC3CDD"/>
    <w:rsid w:val="00CC3E48"/>
    <w:rsid w:val="00CC3F96"/>
    <w:rsid w:val="00CC4232"/>
    <w:rsid w:val="00CC4658"/>
    <w:rsid w:val="00CC4DAA"/>
    <w:rsid w:val="00CC57BB"/>
    <w:rsid w:val="00CC601C"/>
    <w:rsid w:val="00CC61E2"/>
    <w:rsid w:val="00CC6924"/>
    <w:rsid w:val="00CC7E0B"/>
    <w:rsid w:val="00CD0445"/>
    <w:rsid w:val="00CD060E"/>
    <w:rsid w:val="00CD1052"/>
    <w:rsid w:val="00CD107C"/>
    <w:rsid w:val="00CD10D5"/>
    <w:rsid w:val="00CD2188"/>
    <w:rsid w:val="00CD23E3"/>
    <w:rsid w:val="00CD2A89"/>
    <w:rsid w:val="00CD2FBA"/>
    <w:rsid w:val="00CD3848"/>
    <w:rsid w:val="00CD38C9"/>
    <w:rsid w:val="00CD3F6C"/>
    <w:rsid w:val="00CD4447"/>
    <w:rsid w:val="00CD4819"/>
    <w:rsid w:val="00CD50F6"/>
    <w:rsid w:val="00CD5E55"/>
    <w:rsid w:val="00CD6189"/>
    <w:rsid w:val="00CD71C9"/>
    <w:rsid w:val="00CD76FA"/>
    <w:rsid w:val="00CE05F2"/>
    <w:rsid w:val="00CE0D51"/>
    <w:rsid w:val="00CE0F85"/>
    <w:rsid w:val="00CE1041"/>
    <w:rsid w:val="00CE1B94"/>
    <w:rsid w:val="00CE1BA7"/>
    <w:rsid w:val="00CE21FE"/>
    <w:rsid w:val="00CE229B"/>
    <w:rsid w:val="00CE2539"/>
    <w:rsid w:val="00CE2E71"/>
    <w:rsid w:val="00CE3347"/>
    <w:rsid w:val="00CE34DC"/>
    <w:rsid w:val="00CE430A"/>
    <w:rsid w:val="00CE4D0E"/>
    <w:rsid w:val="00CE5D29"/>
    <w:rsid w:val="00CE5F66"/>
    <w:rsid w:val="00CE7308"/>
    <w:rsid w:val="00CE7A51"/>
    <w:rsid w:val="00CF15C3"/>
    <w:rsid w:val="00CF18D9"/>
    <w:rsid w:val="00CF1985"/>
    <w:rsid w:val="00CF1B22"/>
    <w:rsid w:val="00CF1C9C"/>
    <w:rsid w:val="00CF2A20"/>
    <w:rsid w:val="00CF42ED"/>
    <w:rsid w:val="00CF4871"/>
    <w:rsid w:val="00CF4946"/>
    <w:rsid w:val="00CF4AB5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452"/>
    <w:rsid w:val="00CF7EC4"/>
    <w:rsid w:val="00D003F0"/>
    <w:rsid w:val="00D0138A"/>
    <w:rsid w:val="00D02F36"/>
    <w:rsid w:val="00D034DA"/>
    <w:rsid w:val="00D03C49"/>
    <w:rsid w:val="00D0545F"/>
    <w:rsid w:val="00D05548"/>
    <w:rsid w:val="00D05DFF"/>
    <w:rsid w:val="00D05E82"/>
    <w:rsid w:val="00D06CC9"/>
    <w:rsid w:val="00D0740D"/>
    <w:rsid w:val="00D07520"/>
    <w:rsid w:val="00D07A39"/>
    <w:rsid w:val="00D07B88"/>
    <w:rsid w:val="00D10473"/>
    <w:rsid w:val="00D10988"/>
    <w:rsid w:val="00D1098A"/>
    <w:rsid w:val="00D10E55"/>
    <w:rsid w:val="00D11A99"/>
    <w:rsid w:val="00D1295E"/>
    <w:rsid w:val="00D12F51"/>
    <w:rsid w:val="00D130A5"/>
    <w:rsid w:val="00D13858"/>
    <w:rsid w:val="00D13A73"/>
    <w:rsid w:val="00D14735"/>
    <w:rsid w:val="00D147E7"/>
    <w:rsid w:val="00D14918"/>
    <w:rsid w:val="00D151F7"/>
    <w:rsid w:val="00D15CED"/>
    <w:rsid w:val="00D16644"/>
    <w:rsid w:val="00D16BDC"/>
    <w:rsid w:val="00D17295"/>
    <w:rsid w:val="00D17AA3"/>
    <w:rsid w:val="00D17ABE"/>
    <w:rsid w:val="00D20230"/>
    <w:rsid w:val="00D2112A"/>
    <w:rsid w:val="00D21A67"/>
    <w:rsid w:val="00D222F9"/>
    <w:rsid w:val="00D22391"/>
    <w:rsid w:val="00D226A0"/>
    <w:rsid w:val="00D22730"/>
    <w:rsid w:val="00D22875"/>
    <w:rsid w:val="00D228CF"/>
    <w:rsid w:val="00D229DE"/>
    <w:rsid w:val="00D23C46"/>
    <w:rsid w:val="00D23FA6"/>
    <w:rsid w:val="00D2441A"/>
    <w:rsid w:val="00D2498D"/>
    <w:rsid w:val="00D24B34"/>
    <w:rsid w:val="00D24E68"/>
    <w:rsid w:val="00D2528F"/>
    <w:rsid w:val="00D2540B"/>
    <w:rsid w:val="00D2674D"/>
    <w:rsid w:val="00D271E5"/>
    <w:rsid w:val="00D27D99"/>
    <w:rsid w:val="00D313A0"/>
    <w:rsid w:val="00D31FA1"/>
    <w:rsid w:val="00D333C9"/>
    <w:rsid w:val="00D3344B"/>
    <w:rsid w:val="00D3367D"/>
    <w:rsid w:val="00D33963"/>
    <w:rsid w:val="00D33B69"/>
    <w:rsid w:val="00D34FD4"/>
    <w:rsid w:val="00D37602"/>
    <w:rsid w:val="00D3762C"/>
    <w:rsid w:val="00D37D57"/>
    <w:rsid w:val="00D37E73"/>
    <w:rsid w:val="00D40065"/>
    <w:rsid w:val="00D40762"/>
    <w:rsid w:val="00D408A8"/>
    <w:rsid w:val="00D40E4B"/>
    <w:rsid w:val="00D41048"/>
    <w:rsid w:val="00D411FE"/>
    <w:rsid w:val="00D41588"/>
    <w:rsid w:val="00D422FF"/>
    <w:rsid w:val="00D42D6A"/>
    <w:rsid w:val="00D430CE"/>
    <w:rsid w:val="00D431E1"/>
    <w:rsid w:val="00D436D3"/>
    <w:rsid w:val="00D438E1"/>
    <w:rsid w:val="00D439E1"/>
    <w:rsid w:val="00D43C2E"/>
    <w:rsid w:val="00D4423E"/>
    <w:rsid w:val="00D44491"/>
    <w:rsid w:val="00D45547"/>
    <w:rsid w:val="00D460A8"/>
    <w:rsid w:val="00D46412"/>
    <w:rsid w:val="00D4661A"/>
    <w:rsid w:val="00D46BE2"/>
    <w:rsid w:val="00D47651"/>
    <w:rsid w:val="00D47D7E"/>
    <w:rsid w:val="00D5012A"/>
    <w:rsid w:val="00D50471"/>
    <w:rsid w:val="00D5134C"/>
    <w:rsid w:val="00D5151F"/>
    <w:rsid w:val="00D51DBE"/>
    <w:rsid w:val="00D51E6F"/>
    <w:rsid w:val="00D51EBA"/>
    <w:rsid w:val="00D527CC"/>
    <w:rsid w:val="00D52B7C"/>
    <w:rsid w:val="00D53348"/>
    <w:rsid w:val="00D5344C"/>
    <w:rsid w:val="00D53A22"/>
    <w:rsid w:val="00D53C14"/>
    <w:rsid w:val="00D53F07"/>
    <w:rsid w:val="00D541BE"/>
    <w:rsid w:val="00D545B5"/>
    <w:rsid w:val="00D54B93"/>
    <w:rsid w:val="00D559CC"/>
    <w:rsid w:val="00D55BDD"/>
    <w:rsid w:val="00D572B9"/>
    <w:rsid w:val="00D577DD"/>
    <w:rsid w:val="00D57B45"/>
    <w:rsid w:val="00D600C2"/>
    <w:rsid w:val="00D603FF"/>
    <w:rsid w:val="00D60866"/>
    <w:rsid w:val="00D61E0A"/>
    <w:rsid w:val="00D62356"/>
    <w:rsid w:val="00D626E1"/>
    <w:rsid w:val="00D62D92"/>
    <w:rsid w:val="00D62DBB"/>
    <w:rsid w:val="00D630C3"/>
    <w:rsid w:val="00D634F1"/>
    <w:rsid w:val="00D63980"/>
    <w:rsid w:val="00D63B59"/>
    <w:rsid w:val="00D63C3F"/>
    <w:rsid w:val="00D63DCF"/>
    <w:rsid w:val="00D63FF3"/>
    <w:rsid w:val="00D64544"/>
    <w:rsid w:val="00D64853"/>
    <w:rsid w:val="00D650BC"/>
    <w:rsid w:val="00D66E01"/>
    <w:rsid w:val="00D672DD"/>
    <w:rsid w:val="00D674AE"/>
    <w:rsid w:val="00D67DB1"/>
    <w:rsid w:val="00D705BD"/>
    <w:rsid w:val="00D707DD"/>
    <w:rsid w:val="00D70931"/>
    <w:rsid w:val="00D70AA9"/>
    <w:rsid w:val="00D7210D"/>
    <w:rsid w:val="00D726EE"/>
    <w:rsid w:val="00D731B2"/>
    <w:rsid w:val="00D73592"/>
    <w:rsid w:val="00D736DA"/>
    <w:rsid w:val="00D74062"/>
    <w:rsid w:val="00D7430D"/>
    <w:rsid w:val="00D74BED"/>
    <w:rsid w:val="00D74F41"/>
    <w:rsid w:val="00D75C1F"/>
    <w:rsid w:val="00D75E09"/>
    <w:rsid w:val="00D75E85"/>
    <w:rsid w:val="00D75F1F"/>
    <w:rsid w:val="00D7738B"/>
    <w:rsid w:val="00D77C05"/>
    <w:rsid w:val="00D80055"/>
    <w:rsid w:val="00D80648"/>
    <w:rsid w:val="00D806E8"/>
    <w:rsid w:val="00D80837"/>
    <w:rsid w:val="00D80DA0"/>
    <w:rsid w:val="00D812A6"/>
    <w:rsid w:val="00D81519"/>
    <w:rsid w:val="00D82BC7"/>
    <w:rsid w:val="00D82D71"/>
    <w:rsid w:val="00D839E6"/>
    <w:rsid w:val="00D84139"/>
    <w:rsid w:val="00D84543"/>
    <w:rsid w:val="00D84AB6"/>
    <w:rsid w:val="00D84E4A"/>
    <w:rsid w:val="00D85D7C"/>
    <w:rsid w:val="00D85E87"/>
    <w:rsid w:val="00D85F58"/>
    <w:rsid w:val="00D8734A"/>
    <w:rsid w:val="00D87782"/>
    <w:rsid w:val="00D87849"/>
    <w:rsid w:val="00D87B62"/>
    <w:rsid w:val="00D9042C"/>
    <w:rsid w:val="00D9043E"/>
    <w:rsid w:val="00D9103F"/>
    <w:rsid w:val="00D924BB"/>
    <w:rsid w:val="00D927FE"/>
    <w:rsid w:val="00D92CAF"/>
    <w:rsid w:val="00D93394"/>
    <w:rsid w:val="00D936AE"/>
    <w:rsid w:val="00D94970"/>
    <w:rsid w:val="00D95982"/>
    <w:rsid w:val="00D95D7E"/>
    <w:rsid w:val="00D96464"/>
    <w:rsid w:val="00D96EBC"/>
    <w:rsid w:val="00D97A92"/>
    <w:rsid w:val="00D97BCA"/>
    <w:rsid w:val="00D97EAB"/>
    <w:rsid w:val="00D97F40"/>
    <w:rsid w:val="00DA009B"/>
    <w:rsid w:val="00DA03FD"/>
    <w:rsid w:val="00DA08C7"/>
    <w:rsid w:val="00DA0F41"/>
    <w:rsid w:val="00DA1191"/>
    <w:rsid w:val="00DA14FA"/>
    <w:rsid w:val="00DA2B7A"/>
    <w:rsid w:val="00DA300F"/>
    <w:rsid w:val="00DA5168"/>
    <w:rsid w:val="00DA53AC"/>
    <w:rsid w:val="00DA5911"/>
    <w:rsid w:val="00DA5EB7"/>
    <w:rsid w:val="00DA656E"/>
    <w:rsid w:val="00DA70D0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30F"/>
    <w:rsid w:val="00DB23BC"/>
    <w:rsid w:val="00DB33A5"/>
    <w:rsid w:val="00DB398E"/>
    <w:rsid w:val="00DB3D65"/>
    <w:rsid w:val="00DB4127"/>
    <w:rsid w:val="00DB42A1"/>
    <w:rsid w:val="00DB653A"/>
    <w:rsid w:val="00DB657C"/>
    <w:rsid w:val="00DB7960"/>
    <w:rsid w:val="00DC02A3"/>
    <w:rsid w:val="00DC0ED8"/>
    <w:rsid w:val="00DC1A47"/>
    <w:rsid w:val="00DC1F36"/>
    <w:rsid w:val="00DC2AAB"/>
    <w:rsid w:val="00DC2F23"/>
    <w:rsid w:val="00DC37CD"/>
    <w:rsid w:val="00DC4CB9"/>
    <w:rsid w:val="00DC5BE4"/>
    <w:rsid w:val="00DC690A"/>
    <w:rsid w:val="00DC6F12"/>
    <w:rsid w:val="00DC7B92"/>
    <w:rsid w:val="00DC7BD1"/>
    <w:rsid w:val="00DD0731"/>
    <w:rsid w:val="00DD0F4B"/>
    <w:rsid w:val="00DD152A"/>
    <w:rsid w:val="00DD1C14"/>
    <w:rsid w:val="00DD2F3B"/>
    <w:rsid w:val="00DD31C1"/>
    <w:rsid w:val="00DD3770"/>
    <w:rsid w:val="00DD39B8"/>
    <w:rsid w:val="00DD43D0"/>
    <w:rsid w:val="00DD4B3A"/>
    <w:rsid w:val="00DD4DB2"/>
    <w:rsid w:val="00DD56A3"/>
    <w:rsid w:val="00DD5CB8"/>
    <w:rsid w:val="00DD6071"/>
    <w:rsid w:val="00DD63A9"/>
    <w:rsid w:val="00DD63DD"/>
    <w:rsid w:val="00DD645E"/>
    <w:rsid w:val="00DD6582"/>
    <w:rsid w:val="00DD6F4C"/>
    <w:rsid w:val="00DD73E6"/>
    <w:rsid w:val="00DD7940"/>
    <w:rsid w:val="00DD79D0"/>
    <w:rsid w:val="00DE0849"/>
    <w:rsid w:val="00DE1823"/>
    <w:rsid w:val="00DE3456"/>
    <w:rsid w:val="00DE3562"/>
    <w:rsid w:val="00DE40FE"/>
    <w:rsid w:val="00DE4144"/>
    <w:rsid w:val="00DE5700"/>
    <w:rsid w:val="00DE5A67"/>
    <w:rsid w:val="00DE6164"/>
    <w:rsid w:val="00DE711D"/>
    <w:rsid w:val="00DE77E5"/>
    <w:rsid w:val="00DE7824"/>
    <w:rsid w:val="00DF012D"/>
    <w:rsid w:val="00DF0879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8C5"/>
    <w:rsid w:val="00DF3F29"/>
    <w:rsid w:val="00DF4777"/>
    <w:rsid w:val="00DF4FEF"/>
    <w:rsid w:val="00DF5110"/>
    <w:rsid w:val="00DF516E"/>
    <w:rsid w:val="00DF5AD7"/>
    <w:rsid w:val="00DF5E66"/>
    <w:rsid w:val="00DF628C"/>
    <w:rsid w:val="00DF6BEF"/>
    <w:rsid w:val="00DF6CDC"/>
    <w:rsid w:val="00DF74E8"/>
    <w:rsid w:val="00DF779E"/>
    <w:rsid w:val="00E00726"/>
    <w:rsid w:val="00E00CEE"/>
    <w:rsid w:val="00E02610"/>
    <w:rsid w:val="00E039C2"/>
    <w:rsid w:val="00E040F8"/>
    <w:rsid w:val="00E0525F"/>
    <w:rsid w:val="00E06723"/>
    <w:rsid w:val="00E06973"/>
    <w:rsid w:val="00E06C0A"/>
    <w:rsid w:val="00E06E0B"/>
    <w:rsid w:val="00E07D8A"/>
    <w:rsid w:val="00E10344"/>
    <w:rsid w:val="00E10643"/>
    <w:rsid w:val="00E10FE6"/>
    <w:rsid w:val="00E1249C"/>
    <w:rsid w:val="00E124D6"/>
    <w:rsid w:val="00E12591"/>
    <w:rsid w:val="00E12F2F"/>
    <w:rsid w:val="00E130BE"/>
    <w:rsid w:val="00E142FE"/>
    <w:rsid w:val="00E150D6"/>
    <w:rsid w:val="00E16307"/>
    <w:rsid w:val="00E16382"/>
    <w:rsid w:val="00E16FF8"/>
    <w:rsid w:val="00E17227"/>
    <w:rsid w:val="00E1790C"/>
    <w:rsid w:val="00E20269"/>
    <w:rsid w:val="00E21315"/>
    <w:rsid w:val="00E228B3"/>
    <w:rsid w:val="00E22B61"/>
    <w:rsid w:val="00E22F60"/>
    <w:rsid w:val="00E2368E"/>
    <w:rsid w:val="00E23F4D"/>
    <w:rsid w:val="00E240B5"/>
    <w:rsid w:val="00E2433C"/>
    <w:rsid w:val="00E24D2A"/>
    <w:rsid w:val="00E24F0C"/>
    <w:rsid w:val="00E25700"/>
    <w:rsid w:val="00E263BC"/>
    <w:rsid w:val="00E26569"/>
    <w:rsid w:val="00E265BD"/>
    <w:rsid w:val="00E26773"/>
    <w:rsid w:val="00E26915"/>
    <w:rsid w:val="00E26B81"/>
    <w:rsid w:val="00E2762A"/>
    <w:rsid w:val="00E27832"/>
    <w:rsid w:val="00E279F5"/>
    <w:rsid w:val="00E27AE1"/>
    <w:rsid w:val="00E3022E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546E"/>
    <w:rsid w:val="00E360B7"/>
    <w:rsid w:val="00E36344"/>
    <w:rsid w:val="00E36430"/>
    <w:rsid w:val="00E36C66"/>
    <w:rsid w:val="00E37302"/>
    <w:rsid w:val="00E37746"/>
    <w:rsid w:val="00E37A8D"/>
    <w:rsid w:val="00E37B62"/>
    <w:rsid w:val="00E400ED"/>
    <w:rsid w:val="00E419B3"/>
    <w:rsid w:val="00E41D55"/>
    <w:rsid w:val="00E41FB5"/>
    <w:rsid w:val="00E43236"/>
    <w:rsid w:val="00E434C1"/>
    <w:rsid w:val="00E43C8F"/>
    <w:rsid w:val="00E43D1D"/>
    <w:rsid w:val="00E449DD"/>
    <w:rsid w:val="00E44B31"/>
    <w:rsid w:val="00E44C1D"/>
    <w:rsid w:val="00E452F4"/>
    <w:rsid w:val="00E454D9"/>
    <w:rsid w:val="00E45919"/>
    <w:rsid w:val="00E45EB8"/>
    <w:rsid w:val="00E46258"/>
    <w:rsid w:val="00E46377"/>
    <w:rsid w:val="00E46482"/>
    <w:rsid w:val="00E47BD3"/>
    <w:rsid w:val="00E50BAD"/>
    <w:rsid w:val="00E50C8B"/>
    <w:rsid w:val="00E510CE"/>
    <w:rsid w:val="00E51518"/>
    <w:rsid w:val="00E51543"/>
    <w:rsid w:val="00E51915"/>
    <w:rsid w:val="00E51A52"/>
    <w:rsid w:val="00E5206C"/>
    <w:rsid w:val="00E54141"/>
    <w:rsid w:val="00E55AAB"/>
    <w:rsid w:val="00E55D8A"/>
    <w:rsid w:val="00E561C6"/>
    <w:rsid w:val="00E56B10"/>
    <w:rsid w:val="00E571B0"/>
    <w:rsid w:val="00E572B0"/>
    <w:rsid w:val="00E609BB"/>
    <w:rsid w:val="00E60D47"/>
    <w:rsid w:val="00E61042"/>
    <w:rsid w:val="00E61407"/>
    <w:rsid w:val="00E61543"/>
    <w:rsid w:val="00E62296"/>
    <w:rsid w:val="00E6326A"/>
    <w:rsid w:val="00E6367E"/>
    <w:rsid w:val="00E63ADC"/>
    <w:rsid w:val="00E63E6F"/>
    <w:rsid w:val="00E6462C"/>
    <w:rsid w:val="00E646DE"/>
    <w:rsid w:val="00E64968"/>
    <w:rsid w:val="00E65044"/>
    <w:rsid w:val="00E65190"/>
    <w:rsid w:val="00E65589"/>
    <w:rsid w:val="00E666CC"/>
    <w:rsid w:val="00E66733"/>
    <w:rsid w:val="00E66B6C"/>
    <w:rsid w:val="00E66DE6"/>
    <w:rsid w:val="00E67FE3"/>
    <w:rsid w:val="00E70301"/>
    <w:rsid w:val="00E7187A"/>
    <w:rsid w:val="00E71A37"/>
    <w:rsid w:val="00E73C44"/>
    <w:rsid w:val="00E74744"/>
    <w:rsid w:val="00E75707"/>
    <w:rsid w:val="00E75D4C"/>
    <w:rsid w:val="00E762C6"/>
    <w:rsid w:val="00E76410"/>
    <w:rsid w:val="00E7654F"/>
    <w:rsid w:val="00E767A7"/>
    <w:rsid w:val="00E7708E"/>
    <w:rsid w:val="00E77CF8"/>
    <w:rsid w:val="00E77F9A"/>
    <w:rsid w:val="00E80347"/>
    <w:rsid w:val="00E80B86"/>
    <w:rsid w:val="00E814A0"/>
    <w:rsid w:val="00E81C17"/>
    <w:rsid w:val="00E826AF"/>
    <w:rsid w:val="00E82B2A"/>
    <w:rsid w:val="00E830AE"/>
    <w:rsid w:val="00E832B4"/>
    <w:rsid w:val="00E83F18"/>
    <w:rsid w:val="00E8470B"/>
    <w:rsid w:val="00E84A8F"/>
    <w:rsid w:val="00E84CDC"/>
    <w:rsid w:val="00E850A3"/>
    <w:rsid w:val="00E85704"/>
    <w:rsid w:val="00E87D16"/>
    <w:rsid w:val="00E90DED"/>
    <w:rsid w:val="00E92328"/>
    <w:rsid w:val="00E924CF"/>
    <w:rsid w:val="00E92B00"/>
    <w:rsid w:val="00E92C20"/>
    <w:rsid w:val="00E92F0F"/>
    <w:rsid w:val="00E93573"/>
    <w:rsid w:val="00E93578"/>
    <w:rsid w:val="00E93755"/>
    <w:rsid w:val="00E949FD"/>
    <w:rsid w:val="00E95477"/>
    <w:rsid w:val="00E962F8"/>
    <w:rsid w:val="00E96D38"/>
    <w:rsid w:val="00E96D54"/>
    <w:rsid w:val="00E96DAC"/>
    <w:rsid w:val="00E97321"/>
    <w:rsid w:val="00EA153A"/>
    <w:rsid w:val="00EA1924"/>
    <w:rsid w:val="00EA23F4"/>
    <w:rsid w:val="00EA2B7A"/>
    <w:rsid w:val="00EA33E0"/>
    <w:rsid w:val="00EA3BA8"/>
    <w:rsid w:val="00EA3F51"/>
    <w:rsid w:val="00EA459C"/>
    <w:rsid w:val="00EA5343"/>
    <w:rsid w:val="00EA5F96"/>
    <w:rsid w:val="00EA661F"/>
    <w:rsid w:val="00EA7AF6"/>
    <w:rsid w:val="00EB0279"/>
    <w:rsid w:val="00EB0869"/>
    <w:rsid w:val="00EB0AAA"/>
    <w:rsid w:val="00EB1338"/>
    <w:rsid w:val="00EB1549"/>
    <w:rsid w:val="00EB1A9A"/>
    <w:rsid w:val="00EB1AC4"/>
    <w:rsid w:val="00EB2C0C"/>
    <w:rsid w:val="00EB36C9"/>
    <w:rsid w:val="00EB37A9"/>
    <w:rsid w:val="00EB41D0"/>
    <w:rsid w:val="00EB4BEF"/>
    <w:rsid w:val="00EB4BFA"/>
    <w:rsid w:val="00EB4D13"/>
    <w:rsid w:val="00EB4F49"/>
    <w:rsid w:val="00EB5791"/>
    <w:rsid w:val="00EB595A"/>
    <w:rsid w:val="00EB5A47"/>
    <w:rsid w:val="00EB5B1F"/>
    <w:rsid w:val="00EB644D"/>
    <w:rsid w:val="00EB6A76"/>
    <w:rsid w:val="00EB6EDA"/>
    <w:rsid w:val="00EB7626"/>
    <w:rsid w:val="00EB7E63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316"/>
    <w:rsid w:val="00EC4948"/>
    <w:rsid w:val="00EC5933"/>
    <w:rsid w:val="00EC682A"/>
    <w:rsid w:val="00EC6CCD"/>
    <w:rsid w:val="00EC76F7"/>
    <w:rsid w:val="00ED0040"/>
    <w:rsid w:val="00ED0DEA"/>
    <w:rsid w:val="00ED19A9"/>
    <w:rsid w:val="00ED2991"/>
    <w:rsid w:val="00ED44C2"/>
    <w:rsid w:val="00ED44F3"/>
    <w:rsid w:val="00ED4659"/>
    <w:rsid w:val="00ED5218"/>
    <w:rsid w:val="00ED59A1"/>
    <w:rsid w:val="00ED5C4B"/>
    <w:rsid w:val="00ED6955"/>
    <w:rsid w:val="00ED72EF"/>
    <w:rsid w:val="00ED738E"/>
    <w:rsid w:val="00EE0D68"/>
    <w:rsid w:val="00EE0DD3"/>
    <w:rsid w:val="00EE10A4"/>
    <w:rsid w:val="00EE11AD"/>
    <w:rsid w:val="00EE18EC"/>
    <w:rsid w:val="00EE3B8A"/>
    <w:rsid w:val="00EE4175"/>
    <w:rsid w:val="00EE5B91"/>
    <w:rsid w:val="00EE5FE8"/>
    <w:rsid w:val="00EE6AB2"/>
    <w:rsid w:val="00EE712F"/>
    <w:rsid w:val="00EE737E"/>
    <w:rsid w:val="00EE767D"/>
    <w:rsid w:val="00EE7D17"/>
    <w:rsid w:val="00EF1D7F"/>
    <w:rsid w:val="00EF287E"/>
    <w:rsid w:val="00EF2FEA"/>
    <w:rsid w:val="00EF303C"/>
    <w:rsid w:val="00EF3221"/>
    <w:rsid w:val="00EF38BD"/>
    <w:rsid w:val="00EF4310"/>
    <w:rsid w:val="00EF48C7"/>
    <w:rsid w:val="00EF7106"/>
    <w:rsid w:val="00F00159"/>
    <w:rsid w:val="00F001C1"/>
    <w:rsid w:val="00F00C09"/>
    <w:rsid w:val="00F019DD"/>
    <w:rsid w:val="00F026E3"/>
    <w:rsid w:val="00F03753"/>
    <w:rsid w:val="00F0378E"/>
    <w:rsid w:val="00F03EAD"/>
    <w:rsid w:val="00F04983"/>
    <w:rsid w:val="00F05298"/>
    <w:rsid w:val="00F054D9"/>
    <w:rsid w:val="00F058B2"/>
    <w:rsid w:val="00F05991"/>
    <w:rsid w:val="00F05996"/>
    <w:rsid w:val="00F05A19"/>
    <w:rsid w:val="00F05AA5"/>
    <w:rsid w:val="00F064F9"/>
    <w:rsid w:val="00F07214"/>
    <w:rsid w:val="00F07587"/>
    <w:rsid w:val="00F076DE"/>
    <w:rsid w:val="00F07EBC"/>
    <w:rsid w:val="00F10972"/>
    <w:rsid w:val="00F10E94"/>
    <w:rsid w:val="00F112F1"/>
    <w:rsid w:val="00F117C2"/>
    <w:rsid w:val="00F123DA"/>
    <w:rsid w:val="00F12A41"/>
    <w:rsid w:val="00F13941"/>
    <w:rsid w:val="00F14405"/>
    <w:rsid w:val="00F1445F"/>
    <w:rsid w:val="00F1452F"/>
    <w:rsid w:val="00F145DF"/>
    <w:rsid w:val="00F1521E"/>
    <w:rsid w:val="00F15557"/>
    <w:rsid w:val="00F176B7"/>
    <w:rsid w:val="00F17D32"/>
    <w:rsid w:val="00F20579"/>
    <w:rsid w:val="00F20859"/>
    <w:rsid w:val="00F20F66"/>
    <w:rsid w:val="00F21940"/>
    <w:rsid w:val="00F2286E"/>
    <w:rsid w:val="00F22D00"/>
    <w:rsid w:val="00F237F2"/>
    <w:rsid w:val="00F2403B"/>
    <w:rsid w:val="00F251D8"/>
    <w:rsid w:val="00F25C21"/>
    <w:rsid w:val="00F2600A"/>
    <w:rsid w:val="00F26065"/>
    <w:rsid w:val="00F270C3"/>
    <w:rsid w:val="00F2757C"/>
    <w:rsid w:val="00F2798A"/>
    <w:rsid w:val="00F27E61"/>
    <w:rsid w:val="00F27F90"/>
    <w:rsid w:val="00F30417"/>
    <w:rsid w:val="00F30BF5"/>
    <w:rsid w:val="00F30DC9"/>
    <w:rsid w:val="00F315FA"/>
    <w:rsid w:val="00F31E61"/>
    <w:rsid w:val="00F32807"/>
    <w:rsid w:val="00F32B51"/>
    <w:rsid w:val="00F3372A"/>
    <w:rsid w:val="00F33F03"/>
    <w:rsid w:val="00F341BA"/>
    <w:rsid w:val="00F34378"/>
    <w:rsid w:val="00F34480"/>
    <w:rsid w:val="00F34626"/>
    <w:rsid w:val="00F3510C"/>
    <w:rsid w:val="00F36187"/>
    <w:rsid w:val="00F362F6"/>
    <w:rsid w:val="00F366C7"/>
    <w:rsid w:val="00F367AF"/>
    <w:rsid w:val="00F367CA"/>
    <w:rsid w:val="00F369FB"/>
    <w:rsid w:val="00F36C9C"/>
    <w:rsid w:val="00F3736F"/>
    <w:rsid w:val="00F40715"/>
    <w:rsid w:val="00F4087C"/>
    <w:rsid w:val="00F4129E"/>
    <w:rsid w:val="00F41311"/>
    <w:rsid w:val="00F41C1F"/>
    <w:rsid w:val="00F42C97"/>
    <w:rsid w:val="00F42E38"/>
    <w:rsid w:val="00F42FB5"/>
    <w:rsid w:val="00F4365A"/>
    <w:rsid w:val="00F43E85"/>
    <w:rsid w:val="00F44C6C"/>
    <w:rsid w:val="00F44DFB"/>
    <w:rsid w:val="00F44E77"/>
    <w:rsid w:val="00F45A96"/>
    <w:rsid w:val="00F45ACC"/>
    <w:rsid w:val="00F467F7"/>
    <w:rsid w:val="00F471B7"/>
    <w:rsid w:val="00F4781F"/>
    <w:rsid w:val="00F47E1E"/>
    <w:rsid w:val="00F500DA"/>
    <w:rsid w:val="00F50965"/>
    <w:rsid w:val="00F50CCD"/>
    <w:rsid w:val="00F50FC2"/>
    <w:rsid w:val="00F51C2D"/>
    <w:rsid w:val="00F52868"/>
    <w:rsid w:val="00F53BE5"/>
    <w:rsid w:val="00F541E4"/>
    <w:rsid w:val="00F5468E"/>
    <w:rsid w:val="00F54B8C"/>
    <w:rsid w:val="00F55954"/>
    <w:rsid w:val="00F55CB3"/>
    <w:rsid w:val="00F55D69"/>
    <w:rsid w:val="00F55E3E"/>
    <w:rsid w:val="00F56C09"/>
    <w:rsid w:val="00F60493"/>
    <w:rsid w:val="00F60920"/>
    <w:rsid w:val="00F61FAC"/>
    <w:rsid w:val="00F62921"/>
    <w:rsid w:val="00F62DE2"/>
    <w:rsid w:val="00F64357"/>
    <w:rsid w:val="00F6450B"/>
    <w:rsid w:val="00F64787"/>
    <w:rsid w:val="00F64D1E"/>
    <w:rsid w:val="00F64EDB"/>
    <w:rsid w:val="00F660E2"/>
    <w:rsid w:val="00F6624F"/>
    <w:rsid w:val="00F663D9"/>
    <w:rsid w:val="00F6747A"/>
    <w:rsid w:val="00F70006"/>
    <w:rsid w:val="00F71865"/>
    <w:rsid w:val="00F71D8E"/>
    <w:rsid w:val="00F72203"/>
    <w:rsid w:val="00F728C0"/>
    <w:rsid w:val="00F72C62"/>
    <w:rsid w:val="00F72DCF"/>
    <w:rsid w:val="00F73588"/>
    <w:rsid w:val="00F73619"/>
    <w:rsid w:val="00F749EC"/>
    <w:rsid w:val="00F77167"/>
    <w:rsid w:val="00F80204"/>
    <w:rsid w:val="00F80723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B72"/>
    <w:rsid w:val="00F85233"/>
    <w:rsid w:val="00F856E7"/>
    <w:rsid w:val="00F87011"/>
    <w:rsid w:val="00F87AD3"/>
    <w:rsid w:val="00F87EE7"/>
    <w:rsid w:val="00F90ACB"/>
    <w:rsid w:val="00F915FC"/>
    <w:rsid w:val="00F91D33"/>
    <w:rsid w:val="00F92774"/>
    <w:rsid w:val="00F92BE0"/>
    <w:rsid w:val="00F92ECE"/>
    <w:rsid w:val="00F9363F"/>
    <w:rsid w:val="00F93ACE"/>
    <w:rsid w:val="00F93AE7"/>
    <w:rsid w:val="00F94049"/>
    <w:rsid w:val="00F94C9A"/>
    <w:rsid w:val="00F94CBD"/>
    <w:rsid w:val="00F96D06"/>
    <w:rsid w:val="00F976CC"/>
    <w:rsid w:val="00F97731"/>
    <w:rsid w:val="00F97944"/>
    <w:rsid w:val="00F97A8E"/>
    <w:rsid w:val="00FA0F86"/>
    <w:rsid w:val="00FA1646"/>
    <w:rsid w:val="00FA1C8D"/>
    <w:rsid w:val="00FA2416"/>
    <w:rsid w:val="00FA2543"/>
    <w:rsid w:val="00FA2823"/>
    <w:rsid w:val="00FA324A"/>
    <w:rsid w:val="00FA33FA"/>
    <w:rsid w:val="00FA38F0"/>
    <w:rsid w:val="00FA3C90"/>
    <w:rsid w:val="00FA3DD9"/>
    <w:rsid w:val="00FA4EB5"/>
    <w:rsid w:val="00FA4EBD"/>
    <w:rsid w:val="00FA564E"/>
    <w:rsid w:val="00FA5AAF"/>
    <w:rsid w:val="00FA5AB4"/>
    <w:rsid w:val="00FA5BCB"/>
    <w:rsid w:val="00FA637E"/>
    <w:rsid w:val="00FA681C"/>
    <w:rsid w:val="00FA6BE0"/>
    <w:rsid w:val="00FA6CE3"/>
    <w:rsid w:val="00FB00C9"/>
    <w:rsid w:val="00FB084B"/>
    <w:rsid w:val="00FB0B58"/>
    <w:rsid w:val="00FB0C32"/>
    <w:rsid w:val="00FB0E87"/>
    <w:rsid w:val="00FB12F9"/>
    <w:rsid w:val="00FB133A"/>
    <w:rsid w:val="00FB1AA5"/>
    <w:rsid w:val="00FB2B91"/>
    <w:rsid w:val="00FB2B99"/>
    <w:rsid w:val="00FB3AE4"/>
    <w:rsid w:val="00FB3ED3"/>
    <w:rsid w:val="00FB4B09"/>
    <w:rsid w:val="00FB4B9C"/>
    <w:rsid w:val="00FB4C32"/>
    <w:rsid w:val="00FB5542"/>
    <w:rsid w:val="00FB5FF8"/>
    <w:rsid w:val="00FB6866"/>
    <w:rsid w:val="00FB6918"/>
    <w:rsid w:val="00FB6B30"/>
    <w:rsid w:val="00FB6B37"/>
    <w:rsid w:val="00FB6C6D"/>
    <w:rsid w:val="00FB767F"/>
    <w:rsid w:val="00FB777B"/>
    <w:rsid w:val="00FB7F54"/>
    <w:rsid w:val="00FC10AB"/>
    <w:rsid w:val="00FC165F"/>
    <w:rsid w:val="00FC19E0"/>
    <w:rsid w:val="00FC1CEA"/>
    <w:rsid w:val="00FC279A"/>
    <w:rsid w:val="00FC27AF"/>
    <w:rsid w:val="00FC28FA"/>
    <w:rsid w:val="00FC2D0E"/>
    <w:rsid w:val="00FC3A9A"/>
    <w:rsid w:val="00FC4186"/>
    <w:rsid w:val="00FC4187"/>
    <w:rsid w:val="00FC44A2"/>
    <w:rsid w:val="00FC488D"/>
    <w:rsid w:val="00FC4ABA"/>
    <w:rsid w:val="00FC50CD"/>
    <w:rsid w:val="00FC54C0"/>
    <w:rsid w:val="00FC61EF"/>
    <w:rsid w:val="00FC6604"/>
    <w:rsid w:val="00FC67F7"/>
    <w:rsid w:val="00FC6C36"/>
    <w:rsid w:val="00FC6E31"/>
    <w:rsid w:val="00FC6F6A"/>
    <w:rsid w:val="00FC703D"/>
    <w:rsid w:val="00FC7245"/>
    <w:rsid w:val="00FC7426"/>
    <w:rsid w:val="00FC7C4F"/>
    <w:rsid w:val="00FD0107"/>
    <w:rsid w:val="00FD022E"/>
    <w:rsid w:val="00FD04BB"/>
    <w:rsid w:val="00FD1490"/>
    <w:rsid w:val="00FD1BE0"/>
    <w:rsid w:val="00FD2EC3"/>
    <w:rsid w:val="00FD3495"/>
    <w:rsid w:val="00FD3BC6"/>
    <w:rsid w:val="00FD425B"/>
    <w:rsid w:val="00FD4A11"/>
    <w:rsid w:val="00FD4E1E"/>
    <w:rsid w:val="00FD5D3B"/>
    <w:rsid w:val="00FD6371"/>
    <w:rsid w:val="00FD6708"/>
    <w:rsid w:val="00FD67A6"/>
    <w:rsid w:val="00FE0725"/>
    <w:rsid w:val="00FE08A4"/>
    <w:rsid w:val="00FE131C"/>
    <w:rsid w:val="00FE1491"/>
    <w:rsid w:val="00FE1784"/>
    <w:rsid w:val="00FE18D3"/>
    <w:rsid w:val="00FE1AF4"/>
    <w:rsid w:val="00FE2874"/>
    <w:rsid w:val="00FE3D94"/>
    <w:rsid w:val="00FE54C1"/>
    <w:rsid w:val="00FE5EF4"/>
    <w:rsid w:val="00FE5F32"/>
    <w:rsid w:val="00FE6573"/>
    <w:rsid w:val="00FE6F49"/>
    <w:rsid w:val="00FE75BC"/>
    <w:rsid w:val="00FE7AB5"/>
    <w:rsid w:val="00FF0B78"/>
    <w:rsid w:val="00FF0C84"/>
    <w:rsid w:val="00FF0FD0"/>
    <w:rsid w:val="00FF112D"/>
    <w:rsid w:val="00FF1610"/>
    <w:rsid w:val="00FF2425"/>
    <w:rsid w:val="00FF3AA1"/>
    <w:rsid w:val="00FF4467"/>
    <w:rsid w:val="00FF472B"/>
    <w:rsid w:val="00FF4B8C"/>
    <w:rsid w:val="00FF4D58"/>
    <w:rsid w:val="00FF4D76"/>
    <w:rsid w:val="00FF4E53"/>
    <w:rsid w:val="00FF4F95"/>
    <w:rsid w:val="00FF4FEF"/>
    <w:rsid w:val="00FF51AF"/>
    <w:rsid w:val="00FF6158"/>
    <w:rsid w:val="00FF6204"/>
    <w:rsid w:val="00FF7E0D"/>
    <w:rsid w:val="01463118"/>
    <w:rsid w:val="02644F44"/>
    <w:rsid w:val="04447652"/>
    <w:rsid w:val="07C61C17"/>
    <w:rsid w:val="0A5B5FC0"/>
    <w:rsid w:val="0BAC7879"/>
    <w:rsid w:val="0E9C6D32"/>
    <w:rsid w:val="101B0263"/>
    <w:rsid w:val="116F55CB"/>
    <w:rsid w:val="14216E10"/>
    <w:rsid w:val="183275B5"/>
    <w:rsid w:val="201C61CA"/>
    <w:rsid w:val="21495537"/>
    <w:rsid w:val="22553F4A"/>
    <w:rsid w:val="24005F1F"/>
    <w:rsid w:val="2619601A"/>
    <w:rsid w:val="27D54663"/>
    <w:rsid w:val="28802773"/>
    <w:rsid w:val="2B1860F7"/>
    <w:rsid w:val="2D953A6C"/>
    <w:rsid w:val="32365D92"/>
    <w:rsid w:val="3B81756B"/>
    <w:rsid w:val="3C592B84"/>
    <w:rsid w:val="499C744F"/>
    <w:rsid w:val="4A0B3422"/>
    <w:rsid w:val="4C6C6463"/>
    <w:rsid w:val="53706033"/>
    <w:rsid w:val="57192379"/>
    <w:rsid w:val="5A357D07"/>
    <w:rsid w:val="5FF72FB2"/>
    <w:rsid w:val="65AA1002"/>
    <w:rsid w:val="6A31440E"/>
    <w:rsid w:val="6ADE2AE1"/>
    <w:rsid w:val="7E69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062F3"/>
  <w15:docId w15:val="{B198CAC3-3357-46A6-B448-AC9324C0D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caption"/>
    <w:basedOn w:val="a"/>
    <w:next w:val="a"/>
    <w:link w:val="a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a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b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qFormat/>
    <w:pPr>
      <w:ind w:left="283" w:hanging="283"/>
    </w:pPr>
  </w:style>
  <w:style w:type="paragraph" w:styleId="80">
    <w:name w:val="toc 8"/>
    <w:basedOn w:val="1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0">
    <w:name w:val="toc 1"/>
    <w:basedOn w:val="a"/>
    <w:next w:val="a"/>
    <w:qFormat/>
  </w:style>
  <w:style w:type="paragraph" w:styleId="ac">
    <w:name w:val="Balloon Text"/>
    <w:basedOn w:val="a"/>
    <w:semiHidden/>
    <w:qFormat/>
    <w:rPr>
      <w:sz w:val="18"/>
      <w:szCs w:val="18"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题注 字符"/>
    <w:link w:val="a8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a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a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a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paragraph" w:customStyle="1" w:styleId="Proposal">
    <w:name w:val="Proposal"/>
    <w:basedOn w:val="a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/>
    </w:rPr>
  </w:style>
  <w:style w:type="character" w:customStyle="1" w:styleId="B4Char">
    <w:name w:val="B4 Char"/>
    <w:link w:val="B4"/>
    <w:qFormat/>
    <w:rPr>
      <w:lang w:val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Malgun Gothic"/>
      <w:szCs w:val="20"/>
      <w:lang w:val="en-GB"/>
    </w:rPr>
  </w:style>
  <w:style w:type="paragraph" w:customStyle="1" w:styleId="B5">
    <w:name w:val="B5"/>
    <w:basedOn w:val="a"/>
    <w:qFormat/>
    <w:pPr>
      <w:spacing w:after="180"/>
      <w:ind w:left="1702" w:hanging="284"/>
    </w:pPr>
    <w:rPr>
      <w:rFonts w:eastAsia="Malgun Gothic"/>
      <w:szCs w:val="20"/>
      <w:lang w:val="en-GB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6">
    <w:name w:val="B6"/>
    <w:basedOn w:val="B5"/>
    <w:pPr>
      <w:ind w:left="1985"/>
    </w:pPr>
  </w:style>
  <w:style w:type="character" w:customStyle="1" w:styleId="B3Char">
    <w:name w:val="B3 Char"/>
    <w:link w:val="B3"/>
    <w:rPr>
      <w:rFonts w:eastAsia="Malgun Gothic"/>
      <w:lang w:val="en-GB" w:eastAsia="en-US"/>
    </w:rPr>
  </w:style>
  <w:style w:type="paragraph" w:customStyle="1" w:styleId="B7">
    <w:name w:val="B7"/>
    <w:basedOn w:val="B6"/>
    <w:qFormat/>
  </w:style>
  <w:style w:type="character" w:customStyle="1" w:styleId="40">
    <w:name w:val="标题 4 字符"/>
    <w:link w:val="4"/>
    <w:locked/>
    <w:rPr>
      <w:rFonts w:eastAsia="MS Mincho"/>
      <w:b/>
      <w:bCs/>
      <w:sz w:val="28"/>
      <w:szCs w:val="28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table" w:customStyle="1" w:styleId="12">
    <w:name w:val="网格型1"/>
    <w:basedOn w:val="a2"/>
    <w:uiPriority w:val="3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网格型2"/>
    <w:basedOn w:val="a2"/>
    <w:uiPriority w:val="3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批注文字 字符"/>
    <w:basedOn w:val="a1"/>
    <w:link w:val="a6"/>
    <w:uiPriority w:val="99"/>
    <w:qFormat/>
    <w:rPr>
      <w:rFonts w:eastAsia="Times New Roman"/>
      <w:szCs w:val="24"/>
      <w:lang w:eastAsia="en-US"/>
    </w:rPr>
  </w:style>
  <w:style w:type="table" w:customStyle="1" w:styleId="31">
    <w:name w:val="网格型3"/>
    <w:basedOn w:val="a2"/>
    <w:uiPriority w:val="3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greement">
    <w:name w:val="Agreement"/>
    <w:basedOn w:val="a"/>
    <w:next w:val="a"/>
    <w:rsid w:val="00E5206C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Reference">
    <w:name w:val="Reference"/>
    <w:basedOn w:val="a"/>
    <w:rsid w:val="002027E4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2C761F-01AF-4AE8-8DB6-62AC256CA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871</Words>
  <Characters>4966</Characters>
  <Application>Microsoft Office Word</Application>
  <DocSecurity>0</DocSecurity>
  <Lines>41</Lines>
  <Paragraphs>11</Paragraphs>
  <ScaleCrop>false</ScaleCrop>
  <Company>Vivo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zhou</cp:lastModifiedBy>
  <cp:revision>3</cp:revision>
  <cp:lastPrinted>2011-08-03T09:36:00Z</cp:lastPrinted>
  <dcterms:created xsi:type="dcterms:W3CDTF">2018-05-11T04:40:00Z</dcterms:created>
  <dcterms:modified xsi:type="dcterms:W3CDTF">2018-05-11T05:13:00Z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